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CAC320" w14:textId="77777777" w:rsidR="007A5A63" w:rsidRPr="007035F5" w:rsidRDefault="007A5A63" w:rsidP="00E82D69">
      <w:pPr>
        <w:jc w:val="right"/>
        <w:rPr>
          <w:rFonts w:ascii="Garamond" w:hAnsi="Garamond"/>
        </w:rPr>
      </w:pPr>
      <w:r w:rsidRPr="007035F5">
        <w:rPr>
          <w:rFonts w:ascii="Garamond" w:hAnsi="Garamond"/>
        </w:rPr>
        <w:t>Professor Patrick Capps</w:t>
      </w:r>
    </w:p>
    <w:p w14:paraId="7EAC8B85" w14:textId="77777777" w:rsidR="007A5A63" w:rsidRPr="007035F5" w:rsidRDefault="007A5A63" w:rsidP="00E82D69">
      <w:pPr>
        <w:jc w:val="right"/>
        <w:rPr>
          <w:rFonts w:ascii="Garamond" w:hAnsi="Garamond"/>
        </w:rPr>
      </w:pPr>
      <w:r w:rsidRPr="007035F5">
        <w:rPr>
          <w:rFonts w:ascii="Garamond" w:hAnsi="Garamond"/>
        </w:rPr>
        <w:t>School of Law</w:t>
      </w:r>
    </w:p>
    <w:p w14:paraId="3C7178E9" w14:textId="77777777" w:rsidR="007A5A63" w:rsidRPr="007035F5" w:rsidRDefault="007A5A63" w:rsidP="00E82D69">
      <w:pPr>
        <w:jc w:val="right"/>
        <w:rPr>
          <w:rFonts w:ascii="Garamond" w:hAnsi="Garamond"/>
        </w:rPr>
      </w:pPr>
      <w:r w:rsidRPr="007035F5">
        <w:rPr>
          <w:rFonts w:ascii="Garamond" w:hAnsi="Garamond"/>
        </w:rPr>
        <w:t>University of Bristol</w:t>
      </w:r>
    </w:p>
    <w:p w14:paraId="68384567" w14:textId="77777777" w:rsidR="007A5A63" w:rsidRPr="007035F5" w:rsidRDefault="007035F5" w:rsidP="00E82D69">
      <w:pPr>
        <w:jc w:val="right"/>
        <w:rPr>
          <w:rFonts w:ascii="Garamond" w:hAnsi="Garamond"/>
        </w:rPr>
      </w:pPr>
      <w:r w:rsidRPr="007035F5">
        <w:rPr>
          <w:rFonts w:ascii="Garamond" w:hAnsi="Garamond"/>
        </w:rPr>
        <w:t>February 2016</w:t>
      </w:r>
    </w:p>
    <w:p w14:paraId="51CB7A8D" w14:textId="77777777" w:rsidR="007A5A63" w:rsidRPr="007035F5" w:rsidRDefault="007A5A63" w:rsidP="00E82D69">
      <w:pPr>
        <w:rPr>
          <w:rFonts w:ascii="Garamond" w:hAnsi="Garamond"/>
          <w:sz w:val="28"/>
        </w:rPr>
      </w:pPr>
    </w:p>
    <w:p w14:paraId="06294FEA" w14:textId="77777777" w:rsidR="007A5A63" w:rsidRPr="007035F5" w:rsidRDefault="007A5A63" w:rsidP="00E82D69">
      <w:pPr>
        <w:jc w:val="center"/>
        <w:rPr>
          <w:rFonts w:ascii="Garamond" w:hAnsi="Garamond"/>
          <w:sz w:val="28"/>
        </w:rPr>
      </w:pPr>
      <w:r w:rsidRPr="007035F5">
        <w:rPr>
          <w:rFonts w:ascii="Garamond" w:hAnsi="Garamond"/>
          <w:sz w:val="28"/>
        </w:rPr>
        <w:t>STATE IMMUNITY</w:t>
      </w:r>
    </w:p>
    <w:p w14:paraId="79EB6B91" w14:textId="77777777" w:rsidR="007A5A63" w:rsidRPr="007035F5" w:rsidRDefault="007A5A63" w:rsidP="00E82D69">
      <w:pPr>
        <w:jc w:val="both"/>
        <w:rPr>
          <w:rFonts w:ascii="Garamond" w:hAnsi="Garamond"/>
        </w:rPr>
      </w:pPr>
    </w:p>
    <w:p w14:paraId="578A9648" w14:textId="77777777" w:rsidR="007A5A63" w:rsidRPr="00013F39" w:rsidRDefault="007A5A63" w:rsidP="00E82D69">
      <w:pPr>
        <w:jc w:val="both"/>
        <w:rPr>
          <w:rFonts w:ascii="Garamond" w:hAnsi="Garamond"/>
          <w:strike/>
        </w:rPr>
      </w:pPr>
      <w:r w:rsidRPr="00013F39">
        <w:rPr>
          <w:rFonts w:ascii="Garamond" w:hAnsi="Garamond"/>
          <w:strike/>
        </w:rPr>
        <w:t>BASIC CONCEPTS</w:t>
      </w:r>
    </w:p>
    <w:p w14:paraId="7AB424B0" w14:textId="77777777" w:rsidR="007A5A63" w:rsidRPr="00013F39" w:rsidRDefault="007A5A63" w:rsidP="00E82D69">
      <w:pPr>
        <w:jc w:val="both"/>
        <w:rPr>
          <w:rFonts w:ascii="Garamond" w:hAnsi="Garamond"/>
          <w:strike/>
        </w:rPr>
      </w:pPr>
    </w:p>
    <w:p w14:paraId="6BF080A7" w14:textId="77777777" w:rsidR="007A5A63" w:rsidRPr="00013F39" w:rsidRDefault="00E82D69" w:rsidP="00E82D69">
      <w:pPr>
        <w:pStyle w:val="ListParagraph"/>
        <w:numPr>
          <w:ilvl w:val="0"/>
          <w:numId w:val="17"/>
        </w:numPr>
        <w:jc w:val="both"/>
        <w:rPr>
          <w:rFonts w:ascii="Garamond" w:hAnsi="Garamond"/>
          <w:strike/>
        </w:rPr>
      </w:pPr>
      <w:r w:rsidRPr="00013F39">
        <w:rPr>
          <w:rFonts w:ascii="Garamond" w:hAnsi="Garamond"/>
          <w:strike/>
        </w:rPr>
        <w:t>Distinction between personal and state immunities</w:t>
      </w:r>
      <w:r w:rsidR="007A5A63" w:rsidRPr="00013F39">
        <w:rPr>
          <w:rFonts w:ascii="Garamond" w:hAnsi="Garamond"/>
          <w:strike/>
        </w:rPr>
        <w:t>.</w:t>
      </w:r>
      <w:r w:rsidR="007A5A63" w:rsidRPr="00013F39">
        <w:rPr>
          <w:rFonts w:ascii="Garamond" w:hAnsi="Garamond"/>
          <w:strike/>
        </w:rPr>
        <w:tab/>
      </w:r>
    </w:p>
    <w:p w14:paraId="0484654E" w14:textId="77777777" w:rsidR="007A5A63" w:rsidRPr="00013F39" w:rsidRDefault="007A5A63" w:rsidP="00E82D69">
      <w:pPr>
        <w:jc w:val="both"/>
        <w:rPr>
          <w:rFonts w:ascii="Garamond" w:hAnsi="Garamond"/>
          <w:strike/>
        </w:rPr>
      </w:pPr>
    </w:p>
    <w:p w14:paraId="662F24B2" w14:textId="77777777" w:rsidR="007A5A63" w:rsidRPr="00013F39" w:rsidRDefault="007A5A63" w:rsidP="00E82D69">
      <w:pPr>
        <w:pStyle w:val="ListParagraph"/>
        <w:numPr>
          <w:ilvl w:val="0"/>
          <w:numId w:val="17"/>
        </w:numPr>
        <w:jc w:val="both"/>
        <w:rPr>
          <w:rFonts w:ascii="Garamond" w:hAnsi="Garamond"/>
          <w:strike/>
        </w:rPr>
      </w:pPr>
      <w:r w:rsidRPr="00013F39">
        <w:rPr>
          <w:rFonts w:ascii="Garamond" w:hAnsi="Garamond"/>
          <w:strike/>
        </w:rPr>
        <w:t xml:space="preserve">Immunity </w:t>
      </w:r>
      <w:proofErr w:type="spellStart"/>
      <w:r w:rsidRPr="00013F39">
        <w:rPr>
          <w:rFonts w:ascii="Garamond" w:hAnsi="Garamond"/>
          <w:strike/>
          <w:u w:val="single"/>
        </w:rPr>
        <w:t>rationae</w:t>
      </w:r>
      <w:proofErr w:type="spellEnd"/>
      <w:r w:rsidRPr="00013F39">
        <w:rPr>
          <w:rFonts w:ascii="Garamond" w:hAnsi="Garamond"/>
          <w:strike/>
          <w:u w:val="single"/>
        </w:rPr>
        <w:t xml:space="preserve"> personae</w:t>
      </w:r>
      <w:r w:rsidRPr="00013F39">
        <w:rPr>
          <w:rFonts w:ascii="Garamond" w:hAnsi="Garamond"/>
          <w:strike/>
        </w:rPr>
        <w:t>/</w:t>
      </w:r>
      <w:proofErr w:type="spellStart"/>
      <w:r w:rsidRPr="00013F39">
        <w:rPr>
          <w:rFonts w:ascii="Garamond" w:hAnsi="Garamond"/>
          <w:strike/>
          <w:u w:val="single"/>
        </w:rPr>
        <w:t>materiae</w:t>
      </w:r>
      <w:proofErr w:type="spellEnd"/>
      <w:r w:rsidR="00E82D69" w:rsidRPr="00013F39">
        <w:rPr>
          <w:rFonts w:ascii="Garamond" w:hAnsi="Garamond"/>
          <w:strike/>
        </w:rPr>
        <w:t xml:space="preserve"> applies to personal immunities (</w:t>
      </w:r>
      <w:r w:rsidRPr="00013F39">
        <w:rPr>
          <w:rFonts w:ascii="Garamond" w:hAnsi="Garamond"/>
          <w:strike/>
        </w:rPr>
        <w:t xml:space="preserve">Rule of thumb: Immunity </w:t>
      </w:r>
      <w:proofErr w:type="spellStart"/>
      <w:r w:rsidRPr="00013F39">
        <w:rPr>
          <w:rFonts w:ascii="Garamond" w:hAnsi="Garamond"/>
          <w:strike/>
          <w:u w:val="single"/>
        </w:rPr>
        <w:t>ratione</w:t>
      </w:r>
      <w:proofErr w:type="spellEnd"/>
      <w:r w:rsidRPr="00013F39">
        <w:rPr>
          <w:rFonts w:ascii="Garamond" w:hAnsi="Garamond"/>
          <w:strike/>
          <w:u w:val="single"/>
        </w:rPr>
        <w:t xml:space="preserve"> personae</w:t>
      </w:r>
      <w:r w:rsidRPr="00013F39">
        <w:rPr>
          <w:rFonts w:ascii="Garamond" w:hAnsi="Garamond"/>
          <w:strike/>
        </w:rPr>
        <w:t xml:space="preserve"> while in office. Immunity </w:t>
      </w:r>
      <w:proofErr w:type="spellStart"/>
      <w:r w:rsidRPr="00013F39">
        <w:rPr>
          <w:rFonts w:ascii="Garamond" w:hAnsi="Garamond"/>
          <w:strike/>
          <w:u w:val="single"/>
        </w:rPr>
        <w:t>ratione</w:t>
      </w:r>
      <w:proofErr w:type="spellEnd"/>
      <w:r w:rsidRPr="00013F39">
        <w:rPr>
          <w:rFonts w:ascii="Garamond" w:hAnsi="Garamond"/>
          <w:strike/>
          <w:u w:val="single"/>
        </w:rPr>
        <w:t xml:space="preserve"> </w:t>
      </w:r>
      <w:proofErr w:type="spellStart"/>
      <w:r w:rsidRPr="00013F39">
        <w:rPr>
          <w:rFonts w:ascii="Garamond" w:hAnsi="Garamond"/>
          <w:strike/>
          <w:u w:val="single"/>
        </w:rPr>
        <w:t>materiae</w:t>
      </w:r>
      <w:proofErr w:type="spellEnd"/>
      <w:r w:rsidRPr="00013F39">
        <w:rPr>
          <w:rFonts w:ascii="Garamond" w:hAnsi="Garamond"/>
          <w:strike/>
        </w:rPr>
        <w:t xml:space="preserve"> for those acts undertaken while in office in performance of</w:t>
      </w:r>
      <w:r w:rsidR="00E82D69" w:rsidRPr="00013F39">
        <w:rPr>
          <w:rFonts w:ascii="Garamond" w:hAnsi="Garamond"/>
          <w:strike/>
        </w:rPr>
        <w:t xml:space="preserve"> public function)</w:t>
      </w:r>
    </w:p>
    <w:p w14:paraId="399FA5D1" w14:textId="77777777" w:rsidR="007A5A63" w:rsidRPr="00013F39" w:rsidRDefault="007A5A63" w:rsidP="00E82D69">
      <w:pPr>
        <w:jc w:val="both"/>
        <w:rPr>
          <w:rFonts w:ascii="Garamond" w:hAnsi="Garamond"/>
          <w:strike/>
        </w:rPr>
      </w:pPr>
    </w:p>
    <w:p w14:paraId="3CA92502" w14:textId="77777777" w:rsidR="007A5A63" w:rsidRPr="00013F39" w:rsidRDefault="007A5A63" w:rsidP="00E82D69">
      <w:pPr>
        <w:pStyle w:val="ListParagraph"/>
        <w:numPr>
          <w:ilvl w:val="0"/>
          <w:numId w:val="17"/>
        </w:numPr>
        <w:jc w:val="both"/>
        <w:rPr>
          <w:rFonts w:ascii="Garamond" w:hAnsi="Garamond"/>
          <w:strike/>
        </w:rPr>
      </w:pPr>
      <w:r w:rsidRPr="00013F39">
        <w:rPr>
          <w:rFonts w:ascii="Garamond" w:hAnsi="Garamond"/>
          <w:strike/>
        </w:rPr>
        <w:t>Absolute immunity/ Restrictive Immunity</w:t>
      </w:r>
      <w:r w:rsidR="00E82D69" w:rsidRPr="00013F39">
        <w:rPr>
          <w:rFonts w:ascii="Garamond" w:hAnsi="Garamond"/>
          <w:strike/>
        </w:rPr>
        <w:t xml:space="preserve"> (</w:t>
      </w:r>
      <w:r w:rsidR="00E82D69" w:rsidRPr="00013F39">
        <w:rPr>
          <w:rFonts w:ascii="Garamond" w:hAnsi="Garamond"/>
          <w:strike/>
          <w:u w:val="single"/>
        </w:rPr>
        <w:t>actus jure imperii</w:t>
      </w:r>
      <w:r w:rsidR="00E82D69" w:rsidRPr="00013F39">
        <w:rPr>
          <w:rFonts w:ascii="Garamond" w:hAnsi="Garamond"/>
          <w:strike/>
        </w:rPr>
        <w:t xml:space="preserve">, </w:t>
      </w:r>
      <w:r w:rsidR="00E82D69" w:rsidRPr="00013F39">
        <w:rPr>
          <w:rFonts w:ascii="Garamond" w:hAnsi="Garamond"/>
          <w:strike/>
          <w:u w:val="single"/>
        </w:rPr>
        <w:t>actus jure gentium</w:t>
      </w:r>
      <w:r w:rsidR="00E82D69" w:rsidRPr="00013F39">
        <w:rPr>
          <w:rFonts w:ascii="Garamond" w:hAnsi="Garamond"/>
          <w:strike/>
        </w:rPr>
        <w:t xml:space="preserve">) applies to state immunity. </w:t>
      </w:r>
      <w:r w:rsidRPr="00013F39">
        <w:rPr>
          <w:rFonts w:ascii="Garamond" w:hAnsi="Garamond"/>
          <w:strike/>
        </w:rPr>
        <w:t>The pressure to limit the exercise of immunity has come from two sources:</w:t>
      </w:r>
    </w:p>
    <w:p w14:paraId="3FFD8EA6" w14:textId="77777777" w:rsidR="007A5A63" w:rsidRPr="00013F39" w:rsidRDefault="007A5A63" w:rsidP="00E82D69">
      <w:pPr>
        <w:jc w:val="both"/>
        <w:rPr>
          <w:rFonts w:ascii="Garamond" w:hAnsi="Garamond"/>
          <w:strike/>
        </w:rPr>
      </w:pPr>
    </w:p>
    <w:p w14:paraId="7D5656BC" w14:textId="77777777" w:rsidR="007A5A63" w:rsidRPr="00013F39" w:rsidRDefault="007A5A63" w:rsidP="00E82D69">
      <w:pPr>
        <w:numPr>
          <w:ilvl w:val="1"/>
          <w:numId w:val="17"/>
        </w:numPr>
        <w:jc w:val="both"/>
        <w:rPr>
          <w:rFonts w:ascii="Garamond" w:hAnsi="Garamond"/>
          <w:strike/>
        </w:rPr>
      </w:pPr>
      <w:r w:rsidRPr="00013F39">
        <w:rPr>
          <w:rFonts w:ascii="Garamond" w:hAnsi="Garamond"/>
          <w:strike/>
        </w:rPr>
        <w:t xml:space="preserve">Commercial convenience: </w:t>
      </w:r>
      <w:proofErr w:type="spellStart"/>
      <w:r w:rsidRPr="00013F39">
        <w:rPr>
          <w:rFonts w:ascii="Garamond" w:hAnsi="Garamond"/>
          <w:strike/>
        </w:rPr>
        <w:t>Scrutton</w:t>
      </w:r>
      <w:proofErr w:type="spellEnd"/>
      <w:r w:rsidRPr="00013F39">
        <w:rPr>
          <w:rFonts w:ascii="Garamond" w:hAnsi="Garamond"/>
          <w:strike/>
        </w:rPr>
        <w:t xml:space="preserve"> LJ, in the Porto </w:t>
      </w:r>
      <w:proofErr w:type="spellStart"/>
      <w:r w:rsidRPr="00013F39">
        <w:rPr>
          <w:rFonts w:ascii="Garamond" w:hAnsi="Garamond"/>
          <w:strike/>
        </w:rPr>
        <w:t>Alexandre</w:t>
      </w:r>
      <w:proofErr w:type="spellEnd"/>
      <w:r w:rsidRPr="00013F39">
        <w:rPr>
          <w:rFonts w:ascii="Garamond" w:hAnsi="Garamond"/>
          <w:strike/>
        </w:rPr>
        <w:t xml:space="preserve"> [1920] P 30 stated: ‘[</w:t>
      </w:r>
      <w:proofErr w:type="spellStart"/>
      <w:proofErr w:type="gramStart"/>
      <w:r w:rsidRPr="00013F39">
        <w:rPr>
          <w:rFonts w:ascii="Garamond" w:hAnsi="Garamond"/>
          <w:strike/>
        </w:rPr>
        <w:t>i</w:t>
      </w:r>
      <w:proofErr w:type="spellEnd"/>
      <w:r w:rsidRPr="00013F39">
        <w:rPr>
          <w:rFonts w:ascii="Garamond" w:hAnsi="Garamond"/>
          <w:strike/>
        </w:rPr>
        <w:t>]f</w:t>
      </w:r>
      <w:proofErr w:type="gramEnd"/>
      <w:r w:rsidRPr="00013F39">
        <w:rPr>
          <w:rFonts w:ascii="Garamond" w:hAnsi="Garamond"/>
          <w:strike/>
        </w:rPr>
        <w:t xml:space="preserve"> ships of the State find themselves left on the mud because no one with salve them when the State refuses any legal remedy for salvage, their owners will be apt to change their views’</w:t>
      </w:r>
      <w:r w:rsidR="00926EC6" w:rsidRPr="00013F39">
        <w:rPr>
          <w:rFonts w:ascii="Garamond" w:hAnsi="Garamond"/>
          <w:strike/>
        </w:rPr>
        <w:t xml:space="preserve"> (See article 13 – enforcement immunity can be lifted with consent (normally via contract </w:t>
      </w:r>
      <w:proofErr w:type="spellStart"/>
      <w:r w:rsidR="00926EC6" w:rsidRPr="00013F39">
        <w:rPr>
          <w:rFonts w:ascii="Garamond" w:hAnsi="Garamond"/>
          <w:strike/>
        </w:rPr>
        <w:t>S13</w:t>
      </w:r>
      <w:proofErr w:type="spellEnd"/>
      <w:r w:rsidR="00926EC6" w:rsidRPr="00013F39">
        <w:rPr>
          <w:rFonts w:ascii="Garamond" w:hAnsi="Garamond"/>
          <w:strike/>
        </w:rPr>
        <w:t xml:space="preserve">(3))/enforcement against assets used for commercial purposes </w:t>
      </w:r>
      <w:proofErr w:type="spellStart"/>
      <w:r w:rsidR="00926EC6" w:rsidRPr="00013F39">
        <w:rPr>
          <w:rFonts w:ascii="Garamond" w:hAnsi="Garamond"/>
          <w:strike/>
        </w:rPr>
        <w:t>S13</w:t>
      </w:r>
      <w:proofErr w:type="spellEnd"/>
      <w:r w:rsidR="00926EC6" w:rsidRPr="00013F39">
        <w:rPr>
          <w:rFonts w:ascii="Garamond" w:hAnsi="Garamond"/>
          <w:strike/>
        </w:rPr>
        <w:t xml:space="preserve">(4)). </w:t>
      </w:r>
    </w:p>
    <w:p w14:paraId="744A61BB" w14:textId="77777777" w:rsidR="007A5A63" w:rsidRPr="00013F39" w:rsidRDefault="007A5A63" w:rsidP="00E82D69">
      <w:pPr>
        <w:jc w:val="both"/>
        <w:rPr>
          <w:rFonts w:ascii="Garamond" w:hAnsi="Garamond"/>
          <w:strike/>
        </w:rPr>
      </w:pPr>
    </w:p>
    <w:p w14:paraId="64943173" w14:textId="77777777" w:rsidR="007A5A63" w:rsidRPr="00013F39" w:rsidRDefault="007A5A63" w:rsidP="00E82D69">
      <w:pPr>
        <w:numPr>
          <w:ilvl w:val="1"/>
          <w:numId w:val="17"/>
        </w:numPr>
        <w:jc w:val="both"/>
        <w:rPr>
          <w:rFonts w:ascii="Garamond" w:hAnsi="Garamond"/>
          <w:strike/>
        </w:rPr>
      </w:pPr>
      <w:r w:rsidRPr="00013F39">
        <w:rPr>
          <w:rFonts w:ascii="Garamond" w:hAnsi="Garamond"/>
          <w:strike/>
        </w:rPr>
        <w:t>Impunity</w:t>
      </w:r>
    </w:p>
    <w:p w14:paraId="243A05FC" w14:textId="77777777" w:rsidR="00B85DF7" w:rsidRPr="00013F39" w:rsidRDefault="00B85DF7" w:rsidP="00B85DF7">
      <w:pPr>
        <w:ind w:left="1134"/>
        <w:jc w:val="both"/>
        <w:rPr>
          <w:rFonts w:ascii="Garamond" w:hAnsi="Garamond"/>
          <w:strike/>
        </w:rPr>
      </w:pPr>
    </w:p>
    <w:p w14:paraId="61045C07" w14:textId="77777777" w:rsidR="00B85DF7" w:rsidRPr="00013F39" w:rsidRDefault="00B85DF7" w:rsidP="00B85DF7">
      <w:pPr>
        <w:ind w:left="1134"/>
        <w:jc w:val="both"/>
        <w:rPr>
          <w:rFonts w:ascii="Garamond" w:hAnsi="Garamond"/>
          <w:strike/>
        </w:rPr>
      </w:pPr>
      <w:r w:rsidRPr="00013F39">
        <w:rPr>
          <w:rFonts w:ascii="Garamond" w:hAnsi="Garamond"/>
          <w:strike/>
          <w:u w:val="single"/>
        </w:rPr>
        <w:t>Germany v Italy</w:t>
      </w:r>
      <w:r w:rsidRPr="00013F39">
        <w:rPr>
          <w:rFonts w:ascii="Garamond" w:hAnsi="Garamond"/>
          <w:strike/>
        </w:rPr>
        <w:t xml:space="preserve"> (2012) ICJ Reports</w:t>
      </w:r>
    </w:p>
    <w:p w14:paraId="7F4B5D51" w14:textId="77777777" w:rsidR="00B85DF7" w:rsidRPr="00013F39" w:rsidRDefault="00B85DF7" w:rsidP="00B85DF7">
      <w:pPr>
        <w:ind w:left="1134"/>
        <w:jc w:val="both"/>
        <w:rPr>
          <w:rFonts w:ascii="Garamond" w:hAnsi="Garamond"/>
          <w:strike/>
        </w:rPr>
      </w:pPr>
    </w:p>
    <w:p w14:paraId="0947F865" w14:textId="77777777" w:rsidR="00B85DF7" w:rsidRPr="00013F39" w:rsidRDefault="00B85DF7" w:rsidP="00B85DF7">
      <w:pPr>
        <w:pStyle w:val="ListParagraph"/>
        <w:numPr>
          <w:ilvl w:val="0"/>
          <w:numId w:val="16"/>
        </w:numPr>
        <w:ind w:left="1134" w:firstLine="0"/>
        <w:jc w:val="both"/>
        <w:rPr>
          <w:rFonts w:ascii="Garamond" w:hAnsi="Garamond"/>
          <w:strike/>
        </w:rPr>
      </w:pPr>
      <w:r w:rsidRPr="00013F39">
        <w:rPr>
          <w:rFonts w:ascii="Garamond" w:hAnsi="Garamond"/>
          <w:strike/>
        </w:rPr>
        <w:t xml:space="preserve">State immunity denied to Germany by Italy. Claims for violations of jus </w:t>
      </w:r>
      <w:proofErr w:type="spellStart"/>
      <w:r w:rsidRPr="00013F39">
        <w:rPr>
          <w:rFonts w:ascii="Garamond" w:hAnsi="Garamond"/>
          <w:strike/>
        </w:rPr>
        <w:t>cogens</w:t>
      </w:r>
      <w:proofErr w:type="spellEnd"/>
      <w:r w:rsidRPr="00013F39">
        <w:rPr>
          <w:rFonts w:ascii="Garamond" w:hAnsi="Garamond"/>
          <w:strike/>
        </w:rPr>
        <w:t xml:space="preserve"> norms in Greece and Italy during WWII brought in Italian courts. Italian court accepted the claims could be brought and permitted enforcement against German state property. </w:t>
      </w:r>
    </w:p>
    <w:p w14:paraId="2910F9DC" w14:textId="77777777" w:rsidR="00B85DF7" w:rsidRPr="00013F39" w:rsidRDefault="00B85DF7" w:rsidP="00B85DF7">
      <w:pPr>
        <w:pStyle w:val="ListParagraph"/>
        <w:numPr>
          <w:ilvl w:val="0"/>
          <w:numId w:val="16"/>
        </w:numPr>
        <w:ind w:left="1134" w:firstLine="0"/>
        <w:jc w:val="both"/>
        <w:rPr>
          <w:rFonts w:ascii="Garamond" w:hAnsi="Garamond"/>
          <w:strike/>
        </w:rPr>
      </w:pPr>
      <w:r w:rsidRPr="00013F39">
        <w:rPr>
          <w:rFonts w:ascii="Garamond" w:hAnsi="Garamond"/>
          <w:strike/>
        </w:rPr>
        <w:t>How do we classify the relevant acts?</w:t>
      </w:r>
    </w:p>
    <w:p w14:paraId="0B4E251F" w14:textId="77777777" w:rsidR="00B85DF7" w:rsidRPr="00013F39" w:rsidRDefault="00B85DF7" w:rsidP="00B85DF7">
      <w:pPr>
        <w:pStyle w:val="ListParagraph"/>
        <w:numPr>
          <w:ilvl w:val="2"/>
          <w:numId w:val="16"/>
        </w:numPr>
        <w:jc w:val="both"/>
        <w:rPr>
          <w:rFonts w:ascii="Garamond" w:hAnsi="Garamond"/>
          <w:strike/>
        </w:rPr>
      </w:pPr>
      <w:r w:rsidRPr="00013F39">
        <w:rPr>
          <w:rFonts w:ascii="Garamond" w:hAnsi="Garamond"/>
          <w:strike/>
        </w:rPr>
        <w:t>Italy claim a tort committed by Germany within Italian territory</w:t>
      </w:r>
    </w:p>
    <w:p w14:paraId="4FF2D294" w14:textId="77777777" w:rsidR="00B85DF7" w:rsidRPr="00013F39" w:rsidRDefault="00B85DF7" w:rsidP="00B85DF7">
      <w:pPr>
        <w:pStyle w:val="ListParagraph"/>
        <w:numPr>
          <w:ilvl w:val="2"/>
          <w:numId w:val="16"/>
        </w:numPr>
        <w:jc w:val="both"/>
        <w:rPr>
          <w:rFonts w:ascii="Garamond" w:hAnsi="Garamond"/>
          <w:strike/>
        </w:rPr>
      </w:pPr>
      <w:r w:rsidRPr="00013F39">
        <w:rPr>
          <w:rFonts w:ascii="Garamond" w:hAnsi="Garamond"/>
          <w:strike/>
        </w:rPr>
        <w:t xml:space="preserve">However, actions of armed forces: </w:t>
      </w:r>
      <w:r w:rsidRPr="00013F39">
        <w:rPr>
          <w:rFonts w:ascii="Garamond" w:hAnsi="Garamond"/>
          <w:strike/>
          <w:u w:val="single"/>
        </w:rPr>
        <w:t>actus jure imperii</w:t>
      </w:r>
    </w:p>
    <w:p w14:paraId="31855A13" w14:textId="77777777" w:rsidR="00B85DF7" w:rsidRPr="00013F39" w:rsidRDefault="00B85DF7" w:rsidP="00B85DF7">
      <w:pPr>
        <w:pStyle w:val="ListParagraph"/>
        <w:numPr>
          <w:ilvl w:val="2"/>
          <w:numId w:val="16"/>
        </w:numPr>
        <w:jc w:val="both"/>
        <w:rPr>
          <w:rFonts w:ascii="Garamond" w:hAnsi="Garamond"/>
          <w:strike/>
        </w:rPr>
      </w:pPr>
      <w:r w:rsidRPr="00013F39">
        <w:rPr>
          <w:rFonts w:ascii="Garamond" w:hAnsi="Garamond"/>
          <w:strike/>
        </w:rPr>
        <w:t xml:space="preserve">Immunity is a jurisdictional bar and does not go to the merits. </w:t>
      </w:r>
    </w:p>
    <w:p w14:paraId="63DD4A5D" w14:textId="77777777" w:rsidR="007A5A63" w:rsidRPr="00013F39" w:rsidRDefault="00B85DF7" w:rsidP="00E82D69">
      <w:pPr>
        <w:pStyle w:val="ListParagraph"/>
        <w:numPr>
          <w:ilvl w:val="2"/>
          <w:numId w:val="16"/>
        </w:numPr>
        <w:jc w:val="both"/>
        <w:rPr>
          <w:rFonts w:ascii="Garamond" w:hAnsi="Garamond"/>
          <w:strike/>
        </w:rPr>
      </w:pPr>
      <w:r w:rsidRPr="00013F39">
        <w:rPr>
          <w:rFonts w:ascii="Garamond" w:hAnsi="Garamond"/>
          <w:strike/>
        </w:rPr>
        <w:t xml:space="preserve">Enforcement against German property illegal. </w:t>
      </w:r>
    </w:p>
    <w:p w14:paraId="3B7ACC38" w14:textId="77777777" w:rsidR="00B85DF7" w:rsidRPr="007035F5" w:rsidRDefault="00B85DF7" w:rsidP="00B85DF7">
      <w:pPr>
        <w:pStyle w:val="ListParagraph"/>
        <w:ind w:left="2160"/>
        <w:jc w:val="both"/>
        <w:rPr>
          <w:rFonts w:ascii="Garamond" w:hAnsi="Garamond"/>
        </w:rPr>
      </w:pPr>
    </w:p>
    <w:p w14:paraId="70F9528A" w14:textId="77777777" w:rsidR="007A5A63" w:rsidRPr="00013F39" w:rsidRDefault="007A5A63" w:rsidP="00E82D69">
      <w:pPr>
        <w:pStyle w:val="ListParagraph"/>
        <w:numPr>
          <w:ilvl w:val="0"/>
          <w:numId w:val="17"/>
        </w:numPr>
        <w:jc w:val="both"/>
        <w:rPr>
          <w:rFonts w:ascii="Garamond" w:hAnsi="Garamond"/>
          <w:iCs/>
          <w:strike/>
        </w:rPr>
      </w:pPr>
      <w:r w:rsidRPr="00013F39">
        <w:rPr>
          <w:rFonts w:ascii="Garamond" w:hAnsi="Garamond"/>
          <w:iCs/>
          <w:strike/>
        </w:rPr>
        <w:t>Justifications for the rules on immunity</w:t>
      </w:r>
    </w:p>
    <w:p w14:paraId="27E05BF0" w14:textId="77777777" w:rsidR="007A5A63" w:rsidRPr="00013F39" w:rsidRDefault="007A5A63" w:rsidP="00E82D69">
      <w:pPr>
        <w:jc w:val="both"/>
        <w:rPr>
          <w:rFonts w:ascii="Garamond" w:hAnsi="Garamond"/>
          <w:strike/>
        </w:rPr>
      </w:pPr>
    </w:p>
    <w:p w14:paraId="6533DDED" w14:textId="77777777" w:rsidR="007A5A63" w:rsidRPr="00013F39" w:rsidRDefault="007A5A63" w:rsidP="00E82D69">
      <w:pPr>
        <w:pStyle w:val="ListParagraph"/>
        <w:numPr>
          <w:ilvl w:val="1"/>
          <w:numId w:val="17"/>
        </w:numPr>
        <w:jc w:val="both"/>
        <w:rPr>
          <w:rFonts w:ascii="Garamond" w:hAnsi="Garamond"/>
          <w:strike/>
        </w:rPr>
      </w:pPr>
      <w:r w:rsidRPr="00013F39">
        <w:rPr>
          <w:rFonts w:ascii="Garamond" w:hAnsi="Garamond"/>
          <w:strike/>
        </w:rPr>
        <w:t xml:space="preserve">Marshall CJ in </w:t>
      </w:r>
      <w:r w:rsidRPr="00013F39">
        <w:rPr>
          <w:rFonts w:ascii="Garamond" w:hAnsi="Garamond"/>
          <w:strike/>
          <w:u w:val="single"/>
        </w:rPr>
        <w:t>The Schooner Exchange</w:t>
      </w:r>
      <w:r w:rsidRPr="00013F39">
        <w:rPr>
          <w:rFonts w:ascii="Garamond" w:hAnsi="Garamond"/>
          <w:strike/>
        </w:rPr>
        <w:t>:</w:t>
      </w:r>
    </w:p>
    <w:p w14:paraId="11D5C1D7" w14:textId="77777777" w:rsidR="007A5A63" w:rsidRPr="00013F39" w:rsidRDefault="007A5A63" w:rsidP="00E82D69">
      <w:pPr>
        <w:jc w:val="both"/>
        <w:rPr>
          <w:rFonts w:ascii="Garamond" w:hAnsi="Garamond"/>
          <w:strike/>
        </w:rPr>
      </w:pPr>
    </w:p>
    <w:p w14:paraId="507A086E" w14:textId="77777777" w:rsidR="007A5A63" w:rsidRPr="00013F39" w:rsidRDefault="007A5A63" w:rsidP="00E82D69">
      <w:pPr>
        <w:pStyle w:val="ListParagraph"/>
        <w:ind w:left="1418"/>
        <w:jc w:val="both"/>
        <w:rPr>
          <w:rFonts w:ascii="Garamond" w:hAnsi="Garamond"/>
          <w:strike/>
          <w:sz w:val="20"/>
          <w:szCs w:val="20"/>
        </w:rPr>
      </w:pPr>
      <w:r w:rsidRPr="00013F39">
        <w:rPr>
          <w:rFonts w:ascii="Garamond" w:hAnsi="Garamond"/>
          <w:strike/>
          <w:sz w:val="20"/>
          <w:szCs w:val="20"/>
        </w:rPr>
        <w:t>‘The world being composed of distinct sovereignties, possessing equal rights and equal independence, who mutual benefit is promoted by intercourse with each other, and by an interchange of those good offices which humanity dictates and its wants require, all sovereignties have consented to a relaxation in practices, in cases under certain peculiar circumstances, of that absolute and complete jurisdiction within their respective territories which sovereignty confers.’</w:t>
      </w:r>
    </w:p>
    <w:p w14:paraId="74A24E0E" w14:textId="77777777" w:rsidR="007A5A63" w:rsidRPr="00013F39" w:rsidRDefault="007A5A63" w:rsidP="00E82D69">
      <w:pPr>
        <w:jc w:val="both"/>
        <w:rPr>
          <w:rFonts w:ascii="Garamond" w:hAnsi="Garamond"/>
          <w:strike/>
        </w:rPr>
      </w:pPr>
    </w:p>
    <w:p w14:paraId="11997715" w14:textId="77777777" w:rsidR="007A5A63" w:rsidRPr="00013F39" w:rsidRDefault="007A5A63" w:rsidP="00E82D69">
      <w:pPr>
        <w:numPr>
          <w:ilvl w:val="1"/>
          <w:numId w:val="17"/>
        </w:numPr>
        <w:jc w:val="both"/>
        <w:rPr>
          <w:rFonts w:ascii="Garamond" w:hAnsi="Garamond"/>
          <w:strike/>
        </w:rPr>
      </w:pPr>
      <w:r w:rsidRPr="00013F39">
        <w:rPr>
          <w:rFonts w:ascii="Garamond" w:hAnsi="Garamond"/>
          <w:strike/>
        </w:rPr>
        <w:t>Necessary for international relations to take place and the practicality of enforcement.</w:t>
      </w:r>
    </w:p>
    <w:p w14:paraId="477A2E2E" w14:textId="77777777" w:rsidR="00926EC6" w:rsidRPr="00013F39" w:rsidRDefault="00926EC6" w:rsidP="00E82D69">
      <w:pPr>
        <w:jc w:val="both"/>
        <w:rPr>
          <w:rFonts w:ascii="Garamond" w:hAnsi="Garamond"/>
          <w:strike/>
        </w:rPr>
      </w:pPr>
    </w:p>
    <w:p w14:paraId="354A747A" w14:textId="77777777" w:rsidR="007A5A63" w:rsidRPr="00013F39" w:rsidRDefault="007A5A63" w:rsidP="00E82D69">
      <w:pPr>
        <w:numPr>
          <w:ilvl w:val="1"/>
          <w:numId w:val="17"/>
        </w:numPr>
        <w:jc w:val="both"/>
        <w:rPr>
          <w:rFonts w:ascii="Garamond" w:hAnsi="Garamond"/>
          <w:strike/>
        </w:rPr>
      </w:pPr>
      <w:r w:rsidRPr="00013F39">
        <w:rPr>
          <w:rFonts w:ascii="Garamond" w:hAnsi="Garamond"/>
          <w:strike/>
        </w:rPr>
        <w:t>Sovereign Equality of States (</w:t>
      </w:r>
      <w:proofErr w:type="spellStart"/>
      <w:r w:rsidRPr="00013F39">
        <w:rPr>
          <w:rFonts w:ascii="Garamond" w:hAnsi="Garamond"/>
          <w:strike/>
        </w:rPr>
        <w:t>Koskenniemi</w:t>
      </w:r>
      <w:proofErr w:type="spellEnd"/>
      <w:r w:rsidRPr="00013F39">
        <w:rPr>
          <w:rFonts w:ascii="Garamond" w:hAnsi="Garamond"/>
          <w:strike/>
        </w:rPr>
        <w:t xml:space="preserve">, </w:t>
      </w:r>
      <w:r w:rsidRPr="00013F39">
        <w:rPr>
          <w:rFonts w:ascii="Garamond" w:hAnsi="Garamond"/>
          <w:strike/>
          <w:u w:val="single"/>
        </w:rPr>
        <w:t>From Apology to Utopia</w:t>
      </w:r>
      <w:r w:rsidRPr="00013F39">
        <w:rPr>
          <w:rFonts w:ascii="Garamond" w:hAnsi="Garamond"/>
          <w:strike/>
        </w:rPr>
        <w:t xml:space="preserve"> (1989) Fox, </w:t>
      </w:r>
      <w:r w:rsidRPr="00013F39">
        <w:rPr>
          <w:rFonts w:ascii="Garamond" w:hAnsi="Garamond"/>
          <w:strike/>
          <w:u w:val="single"/>
        </w:rPr>
        <w:t>The Law of State Immunity</w:t>
      </w:r>
      <w:r w:rsidRPr="00013F39">
        <w:rPr>
          <w:rFonts w:ascii="Garamond" w:hAnsi="Garamond"/>
          <w:strike/>
        </w:rPr>
        <w:t>, p. 42-45)</w:t>
      </w:r>
    </w:p>
    <w:p w14:paraId="04633707" w14:textId="77777777" w:rsidR="007A5A63" w:rsidRPr="00013F39" w:rsidRDefault="007A5A63" w:rsidP="00E82D69">
      <w:pPr>
        <w:jc w:val="both"/>
        <w:rPr>
          <w:rFonts w:ascii="Garamond" w:hAnsi="Garamond"/>
          <w:strike/>
        </w:rPr>
      </w:pPr>
    </w:p>
    <w:p w14:paraId="6D42BEB0" w14:textId="77777777" w:rsidR="007A5A63" w:rsidRPr="00013F39" w:rsidRDefault="007A5A63" w:rsidP="00E82D69">
      <w:pPr>
        <w:numPr>
          <w:ilvl w:val="1"/>
          <w:numId w:val="17"/>
        </w:numPr>
        <w:jc w:val="both"/>
        <w:rPr>
          <w:rFonts w:ascii="Garamond" w:hAnsi="Garamond"/>
          <w:strike/>
        </w:rPr>
      </w:pPr>
      <w:r w:rsidRPr="00013F39">
        <w:rPr>
          <w:rFonts w:ascii="Garamond" w:hAnsi="Garamond"/>
          <w:strike/>
        </w:rPr>
        <w:t>Immunity Analogous to that enjoyed in the domestic law of the state</w:t>
      </w:r>
    </w:p>
    <w:p w14:paraId="349A5A27" w14:textId="77777777" w:rsidR="007A5A63" w:rsidRPr="007D5787" w:rsidRDefault="007A5A63" w:rsidP="00E82D69">
      <w:pPr>
        <w:jc w:val="both"/>
        <w:rPr>
          <w:rFonts w:ascii="Garamond" w:hAnsi="Garamond"/>
          <w:strike/>
        </w:rPr>
      </w:pPr>
    </w:p>
    <w:p w14:paraId="20815985" w14:textId="77777777" w:rsidR="007A5A63" w:rsidRPr="007D5787" w:rsidRDefault="007A5A63" w:rsidP="00E82D69">
      <w:pPr>
        <w:jc w:val="both"/>
        <w:rPr>
          <w:rFonts w:ascii="Garamond" w:hAnsi="Garamond"/>
          <w:strike/>
        </w:rPr>
      </w:pPr>
      <w:r w:rsidRPr="007D5787">
        <w:rPr>
          <w:rFonts w:ascii="Garamond" w:hAnsi="Garamond"/>
          <w:strike/>
        </w:rPr>
        <w:t>STRUCTURE OF UK APPROACH TO IMMUNITY</w:t>
      </w:r>
    </w:p>
    <w:p w14:paraId="1D540482" w14:textId="77777777" w:rsidR="007A5A63" w:rsidRPr="007D5787" w:rsidRDefault="007A5A63" w:rsidP="00E82D69">
      <w:pPr>
        <w:jc w:val="both"/>
        <w:rPr>
          <w:rFonts w:ascii="Garamond" w:hAnsi="Garamond"/>
          <w:strike/>
        </w:rPr>
      </w:pPr>
    </w:p>
    <w:p w14:paraId="3B3DA3C0" w14:textId="77777777" w:rsidR="000C62E4" w:rsidRPr="007D5787" w:rsidRDefault="007A5A63" w:rsidP="00E82D69">
      <w:pPr>
        <w:pStyle w:val="ListParagraph"/>
        <w:numPr>
          <w:ilvl w:val="0"/>
          <w:numId w:val="18"/>
        </w:numPr>
        <w:jc w:val="both"/>
        <w:rPr>
          <w:rFonts w:ascii="Garamond" w:hAnsi="Garamond"/>
          <w:strike/>
        </w:rPr>
      </w:pPr>
      <w:r w:rsidRPr="007D5787">
        <w:rPr>
          <w:rFonts w:ascii="Garamond" w:hAnsi="Garamond"/>
          <w:strike/>
        </w:rPr>
        <w:t xml:space="preserve">Sources: </w:t>
      </w:r>
    </w:p>
    <w:p w14:paraId="46BFE340" w14:textId="77777777" w:rsidR="000C62E4" w:rsidRPr="007D5787" w:rsidRDefault="000C62E4" w:rsidP="00E82D69">
      <w:pPr>
        <w:jc w:val="both"/>
        <w:rPr>
          <w:rFonts w:ascii="Garamond" w:hAnsi="Garamond"/>
          <w:strike/>
        </w:rPr>
      </w:pPr>
    </w:p>
    <w:p w14:paraId="4A7DFAAC" w14:textId="77777777" w:rsidR="000C62E4" w:rsidRPr="007D5787" w:rsidRDefault="000C62E4" w:rsidP="00E82D69">
      <w:pPr>
        <w:pStyle w:val="ListParagraph"/>
        <w:numPr>
          <w:ilvl w:val="3"/>
          <w:numId w:val="18"/>
        </w:numPr>
        <w:ind w:left="1560" w:hanging="426"/>
        <w:jc w:val="both"/>
        <w:rPr>
          <w:rFonts w:ascii="Garamond" w:hAnsi="Garamond"/>
          <w:strike/>
        </w:rPr>
      </w:pPr>
      <w:r w:rsidRPr="007D5787">
        <w:rPr>
          <w:rFonts w:ascii="Garamond" w:hAnsi="Garamond"/>
          <w:strike/>
        </w:rPr>
        <w:t>1978 State Immunity Act</w:t>
      </w:r>
      <w:r w:rsidR="007A5A63" w:rsidRPr="007D5787">
        <w:rPr>
          <w:rFonts w:ascii="Garamond" w:hAnsi="Garamond"/>
          <w:strike/>
        </w:rPr>
        <w:t xml:space="preserve"> </w:t>
      </w:r>
    </w:p>
    <w:p w14:paraId="5E066BF4" w14:textId="77777777" w:rsidR="000C62E4" w:rsidRPr="007D5787" w:rsidRDefault="007A5A63" w:rsidP="00E82D69">
      <w:pPr>
        <w:pStyle w:val="ListParagraph"/>
        <w:numPr>
          <w:ilvl w:val="3"/>
          <w:numId w:val="18"/>
        </w:numPr>
        <w:ind w:left="1560" w:hanging="426"/>
        <w:jc w:val="both"/>
        <w:rPr>
          <w:rFonts w:ascii="Garamond" w:hAnsi="Garamond"/>
          <w:strike/>
        </w:rPr>
      </w:pPr>
      <w:r w:rsidRPr="007D5787">
        <w:rPr>
          <w:rFonts w:ascii="Garamond" w:hAnsi="Garamond"/>
          <w:strike/>
        </w:rPr>
        <w:t>1964 Diplomatic Privileges Act which transforms the 1962 Vienna Conv</w:t>
      </w:r>
      <w:r w:rsidR="000C62E4" w:rsidRPr="007D5787">
        <w:rPr>
          <w:rFonts w:ascii="Garamond" w:hAnsi="Garamond"/>
          <w:strike/>
        </w:rPr>
        <w:t>ention on Diplomatic Protection</w:t>
      </w:r>
    </w:p>
    <w:p w14:paraId="376856D1" w14:textId="77777777" w:rsidR="00CF387A" w:rsidRPr="007D5787" w:rsidRDefault="007A5A63" w:rsidP="00E82D69">
      <w:pPr>
        <w:pStyle w:val="ListParagraph"/>
        <w:numPr>
          <w:ilvl w:val="3"/>
          <w:numId w:val="18"/>
        </w:numPr>
        <w:ind w:left="1560" w:hanging="426"/>
        <w:jc w:val="both"/>
        <w:rPr>
          <w:rFonts w:ascii="Garamond" w:hAnsi="Garamond"/>
          <w:strike/>
        </w:rPr>
      </w:pPr>
      <w:r w:rsidRPr="007D5787">
        <w:rPr>
          <w:rFonts w:ascii="Garamond" w:hAnsi="Garamond"/>
          <w:strike/>
        </w:rPr>
        <w:t>Common law</w:t>
      </w:r>
      <w:r w:rsidR="00851EEB" w:rsidRPr="007D5787">
        <w:rPr>
          <w:rFonts w:ascii="Garamond" w:hAnsi="Garamond"/>
          <w:strike/>
        </w:rPr>
        <w:t>/Customary international law (incl. UN Convention on Jurisdictional Immunities of States</w:t>
      </w:r>
      <w:r w:rsidR="00CF387A" w:rsidRPr="007D5787">
        <w:rPr>
          <w:rFonts w:ascii="Garamond" w:hAnsi="Garamond"/>
          <w:strike/>
        </w:rPr>
        <w:t xml:space="preserve"> (not yet in force, but indicative of customary international law</w:t>
      </w:r>
      <w:r w:rsidR="00851EEB" w:rsidRPr="007D5787">
        <w:rPr>
          <w:rFonts w:ascii="Garamond" w:hAnsi="Garamond"/>
          <w:strike/>
        </w:rPr>
        <w:t>)</w:t>
      </w:r>
    </w:p>
    <w:p w14:paraId="38D76E56" w14:textId="77777777" w:rsidR="00CF387A" w:rsidRPr="007035F5" w:rsidRDefault="00CF387A" w:rsidP="00CF387A">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rPr>
      </w:pPr>
    </w:p>
    <w:p w14:paraId="3BB0ADFD" w14:textId="77777777" w:rsidR="00CF387A" w:rsidRPr="00EA7FCE" w:rsidRDefault="00CF387A" w:rsidP="00CF387A">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u w:val="single"/>
        </w:rPr>
      </w:pPr>
      <w:r w:rsidRPr="00EA7FCE">
        <w:rPr>
          <w:rFonts w:ascii="Garamond" w:hAnsi="Garamond"/>
          <w:strike/>
          <w:u w:val="single"/>
        </w:rPr>
        <w:t>States</w:t>
      </w:r>
    </w:p>
    <w:p w14:paraId="040F8719" w14:textId="77777777" w:rsidR="00CF387A" w:rsidRPr="00EA7FCE" w:rsidRDefault="00CF387A" w:rsidP="00CF387A">
      <w:pPr>
        <w:jc w:val="both"/>
        <w:rPr>
          <w:rFonts w:ascii="Garamond" w:hAnsi="Garamond"/>
          <w:strike/>
        </w:rPr>
      </w:pPr>
    </w:p>
    <w:p w14:paraId="62BE88CC" w14:textId="77777777" w:rsidR="00CF387A" w:rsidRPr="00EA7FCE" w:rsidRDefault="00CE0C1B" w:rsidP="00926EC6">
      <w:pPr>
        <w:ind w:left="567"/>
        <w:jc w:val="both"/>
        <w:rPr>
          <w:rFonts w:ascii="Garamond" w:hAnsi="Garamond"/>
          <w:strike/>
        </w:rPr>
      </w:pPr>
      <w:r w:rsidRPr="00EA7FCE">
        <w:rPr>
          <w:rFonts w:ascii="Garamond" w:hAnsi="Garamond"/>
          <w:strike/>
        </w:rPr>
        <w:t>SIA</w:t>
      </w:r>
      <w:r w:rsidR="00CF387A" w:rsidRPr="00EA7FCE">
        <w:rPr>
          <w:rFonts w:ascii="Garamond" w:hAnsi="Garamond"/>
          <w:strike/>
        </w:rPr>
        <w:t xml:space="preserve"> Section 1: General immunity from jurisdiction</w:t>
      </w:r>
    </w:p>
    <w:p w14:paraId="4292D539" w14:textId="77777777" w:rsidR="00CF387A" w:rsidRPr="00EA7FCE" w:rsidRDefault="00CF387A" w:rsidP="00926EC6">
      <w:pPr>
        <w:tabs>
          <w:tab w:val="left" w:pos="-1440"/>
          <w:tab w:val="left" w:pos="-720"/>
          <w:tab w:val="left" w:pos="1"/>
          <w:tab w:val="left" w:pos="1134"/>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p>
    <w:p w14:paraId="160AC0C1" w14:textId="77777777" w:rsidR="00CF387A" w:rsidRPr="00EA7FCE" w:rsidRDefault="00CF387A" w:rsidP="00926EC6">
      <w:pPr>
        <w:numPr>
          <w:ilvl w:val="0"/>
          <w:numId w:val="21"/>
        </w:numPr>
        <w:tabs>
          <w:tab w:val="left" w:pos="-1440"/>
          <w:tab w:val="left" w:pos="-720"/>
          <w:tab w:val="left" w:pos="1"/>
          <w:tab w:val="left" w:pos="1134"/>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firstLine="0"/>
        <w:jc w:val="both"/>
        <w:rPr>
          <w:rFonts w:ascii="Garamond" w:hAnsi="Garamond"/>
          <w:strike/>
        </w:rPr>
      </w:pPr>
      <w:r w:rsidRPr="00EA7FCE">
        <w:rPr>
          <w:rFonts w:ascii="Garamond" w:hAnsi="Garamond"/>
          <w:strike/>
        </w:rPr>
        <w:t>A State is immune from the jurisdiction of the courts of the United Kingdom except as provided in the following provisions of this Part of this Act.</w:t>
      </w:r>
    </w:p>
    <w:p w14:paraId="359165CF" w14:textId="77777777" w:rsidR="00CF387A" w:rsidRPr="00EA7FCE" w:rsidRDefault="00CF387A" w:rsidP="00926EC6">
      <w:pPr>
        <w:tabs>
          <w:tab w:val="left" w:pos="-1440"/>
          <w:tab w:val="left" w:pos="-720"/>
          <w:tab w:val="left" w:pos="1"/>
          <w:tab w:val="left" w:pos="1134"/>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p>
    <w:p w14:paraId="25FB8ACC" w14:textId="77777777" w:rsidR="00CF387A" w:rsidRPr="00EA7FCE" w:rsidRDefault="00CF387A" w:rsidP="00926EC6">
      <w:pPr>
        <w:numPr>
          <w:ilvl w:val="0"/>
          <w:numId w:val="21"/>
        </w:numPr>
        <w:tabs>
          <w:tab w:val="left" w:pos="-1440"/>
          <w:tab w:val="left" w:pos="-720"/>
          <w:tab w:val="left" w:pos="1"/>
          <w:tab w:val="left" w:pos="1134"/>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firstLine="0"/>
        <w:jc w:val="both"/>
        <w:rPr>
          <w:rFonts w:ascii="Garamond" w:hAnsi="Garamond"/>
          <w:strike/>
        </w:rPr>
      </w:pPr>
      <w:r w:rsidRPr="00EA7FCE">
        <w:rPr>
          <w:rFonts w:ascii="Garamond" w:hAnsi="Garamond"/>
          <w:strike/>
        </w:rPr>
        <w:t xml:space="preserve">A court shall give effect to the immunity conferred by this section even though the State does not appear in the proceedings in question. </w:t>
      </w:r>
    </w:p>
    <w:p w14:paraId="3E086A5C"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
    <w:p w14:paraId="63E51261"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roofErr w:type="spellStart"/>
      <w:r w:rsidRPr="00EA7FCE">
        <w:rPr>
          <w:rFonts w:ascii="Garamond" w:hAnsi="Garamond"/>
          <w:strike/>
        </w:rPr>
        <w:t>S14</w:t>
      </w:r>
      <w:proofErr w:type="spellEnd"/>
      <w:r w:rsidRPr="00EA7FCE">
        <w:rPr>
          <w:rFonts w:ascii="Garamond" w:hAnsi="Garamond"/>
          <w:strike/>
        </w:rPr>
        <w:t xml:space="preserve"> defines what is meant by a state.</w:t>
      </w:r>
    </w:p>
    <w:p w14:paraId="65FEED9A" w14:textId="77777777" w:rsidR="00CF387A" w:rsidRPr="00EA7FCE" w:rsidRDefault="00CF387A" w:rsidP="00926EC6">
      <w:pPr>
        <w:tabs>
          <w:tab w:val="left" w:pos="-1440"/>
          <w:tab w:val="left" w:pos="-720"/>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p>
    <w:p w14:paraId="7FEE0907" w14:textId="77777777" w:rsidR="00CF387A" w:rsidRPr="00EA7FCE" w:rsidRDefault="00CF387A" w:rsidP="00926EC6">
      <w:pPr>
        <w:tabs>
          <w:tab w:val="left" w:pos="-1440"/>
          <w:tab w:val="left" w:pos="-720"/>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r w:rsidRPr="00EA7FCE">
        <w:rPr>
          <w:rFonts w:ascii="Garamond" w:hAnsi="Garamond"/>
          <w:strike/>
        </w:rPr>
        <w:t>Section 14: Entitlement of States to immunities and privileges</w:t>
      </w:r>
    </w:p>
    <w:p w14:paraId="69DD5ACF" w14:textId="77777777" w:rsidR="00CF387A" w:rsidRPr="00EA7FCE" w:rsidRDefault="00CF387A" w:rsidP="00926EC6">
      <w:pPr>
        <w:tabs>
          <w:tab w:val="left" w:pos="-1440"/>
          <w:tab w:val="left" w:pos="-720"/>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p>
    <w:p w14:paraId="6BF1AE68" w14:textId="77777777" w:rsidR="00CF387A" w:rsidRPr="00EA7FCE" w:rsidRDefault="00CF387A" w:rsidP="00926EC6">
      <w:pPr>
        <w:tabs>
          <w:tab w:val="left" w:pos="-1440"/>
          <w:tab w:val="left" w:pos="-720"/>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r w:rsidRPr="00EA7FCE">
        <w:rPr>
          <w:rFonts w:ascii="Garamond" w:hAnsi="Garamond"/>
          <w:strike/>
        </w:rPr>
        <w:t xml:space="preserve">(1) The immunities and privileges conferred by this Part of this Act apply to any foreign or commonwealth State other than the United Kingdom; and references to a State include references to </w:t>
      </w:r>
    </w:p>
    <w:p w14:paraId="31BCCB9C" w14:textId="77777777" w:rsidR="00CF387A" w:rsidRPr="00EA7FCE" w:rsidRDefault="00CF387A" w:rsidP="00926EC6">
      <w:pPr>
        <w:tabs>
          <w:tab w:val="left" w:pos="-1440"/>
          <w:tab w:val="left" w:pos="-720"/>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r w:rsidRPr="00EA7FCE">
        <w:rPr>
          <w:rFonts w:ascii="Garamond" w:hAnsi="Garamond"/>
          <w:strike/>
        </w:rPr>
        <w:tab/>
      </w:r>
      <w:r w:rsidRPr="00EA7FCE">
        <w:rPr>
          <w:rFonts w:ascii="Garamond" w:hAnsi="Garamond"/>
          <w:strike/>
        </w:rPr>
        <w:tab/>
      </w:r>
    </w:p>
    <w:p w14:paraId="32DBF504" w14:textId="77777777" w:rsidR="00CF387A" w:rsidRPr="00EA7FCE" w:rsidRDefault="00CF387A" w:rsidP="00926EC6">
      <w:pPr>
        <w:numPr>
          <w:ilvl w:val="0"/>
          <w:numId w:val="22"/>
        </w:numPr>
        <w:tabs>
          <w:tab w:val="left" w:pos="-1440"/>
          <w:tab w:val="left" w:pos="-720"/>
          <w:tab w:val="left" w:pos="567"/>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firstLine="0"/>
        <w:jc w:val="both"/>
        <w:rPr>
          <w:rFonts w:ascii="Garamond" w:hAnsi="Garamond"/>
          <w:strike/>
        </w:rPr>
      </w:pPr>
      <w:proofErr w:type="gramStart"/>
      <w:r w:rsidRPr="00EA7FCE">
        <w:rPr>
          <w:rFonts w:ascii="Garamond" w:hAnsi="Garamond"/>
          <w:strike/>
        </w:rPr>
        <w:t>the</w:t>
      </w:r>
      <w:proofErr w:type="gramEnd"/>
      <w:r w:rsidRPr="00EA7FCE">
        <w:rPr>
          <w:rFonts w:ascii="Garamond" w:hAnsi="Garamond"/>
          <w:strike/>
        </w:rPr>
        <w:t xml:space="preserve"> sovereign or other head of that State in his public capacity;</w:t>
      </w:r>
    </w:p>
    <w:p w14:paraId="3B537006" w14:textId="77777777" w:rsidR="00CF387A" w:rsidRPr="00EA7FCE" w:rsidRDefault="00CF387A" w:rsidP="00926EC6">
      <w:pPr>
        <w:numPr>
          <w:ilvl w:val="0"/>
          <w:numId w:val="22"/>
        </w:numPr>
        <w:tabs>
          <w:tab w:val="left" w:pos="-1440"/>
          <w:tab w:val="left" w:pos="-720"/>
          <w:tab w:val="left" w:pos="567"/>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firstLine="0"/>
        <w:jc w:val="both"/>
        <w:rPr>
          <w:rFonts w:ascii="Garamond" w:hAnsi="Garamond"/>
          <w:strike/>
        </w:rPr>
      </w:pPr>
      <w:proofErr w:type="gramStart"/>
      <w:r w:rsidRPr="00EA7FCE">
        <w:rPr>
          <w:rFonts w:ascii="Garamond" w:hAnsi="Garamond"/>
          <w:strike/>
        </w:rPr>
        <w:t>the</w:t>
      </w:r>
      <w:proofErr w:type="gramEnd"/>
      <w:r w:rsidRPr="00EA7FCE">
        <w:rPr>
          <w:rFonts w:ascii="Garamond" w:hAnsi="Garamond"/>
          <w:strike/>
        </w:rPr>
        <w:t xml:space="preserve"> government of that State; and</w:t>
      </w:r>
    </w:p>
    <w:p w14:paraId="0AFD5A4B" w14:textId="77777777" w:rsidR="00CF387A" w:rsidRPr="00EA7FCE" w:rsidRDefault="00CF387A" w:rsidP="00926EC6">
      <w:pPr>
        <w:numPr>
          <w:ilvl w:val="0"/>
          <w:numId w:val="22"/>
        </w:numPr>
        <w:tabs>
          <w:tab w:val="left" w:pos="-1440"/>
          <w:tab w:val="left" w:pos="-720"/>
          <w:tab w:val="left" w:pos="567"/>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firstLine="0"/>
        <w:jc w:val="both"/>
        <w:rPr>
          <w:rFonts w:ascii="Garamond" w:hAnsi="Garamond"/>
          <w:strike/>
        </w:rPr>
      </w:pPr>
      <w:proofErr w:type="gramStart"/>
      <w:r w:rsidRPr="00EA7FCE">
        <w:rPr>
          <w:rFonts w:ascii="Garamond" w:hAnsi="Garamond"/>
          <w:strike/>
        </w:rPr>
        <w:t>any</w:t>
      </w:r>
      <w:proofErr w:type="gramEnd"/>
      <w:r w:rsidRPr="00EA7FCE">
        <w:rPr>
          <w:rFonts w:ascii="Garamond" w:hAnsi="Garamond"/>
          <w:strike/>
        </w:rPr>
        <w:t xml:space="preserve"> department of that government,</w:t>
      </w:r>
    </w:p>
    <w:p w14:paraId="347DA6FE"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
    <w:p w14:paraId="537C3D82" w14:textId="77777777" w:rsidR="00CF387A" w:rsidRPr="00EA7FCE" w:rsidRDefault="00CF387A" w:rsidP="00CF387A">
      <w:pPr>
        <w:jc w:val="both"/>
        <w:rPr>
          <w:rFonts w:ascii="Garamond" w:hAnsi="Garamond"/>
          <w:strike/>
        </w:rPr>
      </w:pPr>
      <w:r w:rsidRPr="00EA7FCE">
        <w:rPr>
          <w:rFonts w:ascii="Garamond" w:hAnsi="Garamond"/>
          <w:i/>
          <w:strike/>
        </w:rPr>
        <w:t xml:space="preserve">Jones v Kingdom of Saudi Arabia </w:t>
      </w:r>
      <w:r w:rsidRPr="00EA7FCE">
        <w:rPr>
          <w:rFonts w:ascii="Garamond" w:hAnsi="Garamond"/>
          <w:strike/>
        </w:rPr>
        <w:t xml:space="preserve">[2004] ECWA CIV 1394 </w:t>
      </w:r>
    </w:p>
    <w:p w14:paraId="605078E5" w14:textId="77777777" w:rsidR="00CF387A" w:rsidRPr="00EA7FCE" w:rsidRDefault="00CF387A" w:rsidP="00CF387A">
      <w:pPr>
        <w:jc w:val="both"/>
        <w:rPr>
          <w:rFonts w:ascii="Garamond" w:hAnsi="Garamond"/>
          <w:strike/>
        </w:rPr>
      </w:pPr>
    </w:p>
    <w:p w14:paraId="0A3ACCC6" w14:textId="77777777" w:rsidR="00CF387A" w:rsidRPr="00EA7FCE" w:rsidRDefault="00CF387A" w:rsidP="00CE0C1B">
      <w:pPr>
        <w:contextualSpacing/>
        <w:jc w:val="both"/>
        <w:rPr>
          <w:rFonts w:ascii="Garamond" w:hAnsi="Garamond"/>
          <w:strike/>
        </w:rPr>
      </w:pPr>
      <w:r w:rsidRPr="00EA7FCE">
        <w:rPr>
          <w:rFonts w:ascii="Garamond" w:hAnsi="Garamond"/>
          <w:strike/>
        </w:rPr>
        <w:t xml:space="preserve">Acts </w:t>
      </w:r>
      <w:r w:rsidR="00CE0C1B" w:rsidRPr="00EA7FCE">
        <w:rPr>
          <w:rFonts w:ascii="Garamond" w:hAnsi="Garamond"/>
          <w:strike/>
        </w:rPr>
        <w:t>for which immunity is lifted:</w:t>
      </w:r>
    </w:p>
    <w:p w14:paraId="0CCE8AC5"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
    <w:p w14:paraId="6AAE5BF0"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r w:rsidRPr="00EA7FCE">
        <w:rPr>
          <w:rFonts w:ascii="Garamond" w:hAnsi="Garamond"/>
          <w:strike/>
        </w:rPr>
        <w:t>Sections 3-11 of SIA cover:</w:t>
      </w:r>
    </w:p>
    <w:p w14:paraId="3E0A051E"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
    <w:p w14:paraId="21731E33"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roofErr w:type="spellStart"/>
      <w:r w:rsidRPr="00EA7FCE">
        <w:rPr>
          <w:rFonts w:ascii="Garamond" w:hAnsi="Garamond"/>
          <w:strike/>
        </w:rPr>
        <w:t>S3</w:t>
      </w:r>
      <w:proofErr w:type="spellEnd"/>
      <w:r w:rsidRPr="00EA7FCE">
        <w:rPr>
          <w:rFonts w:ascii="Garamond" w:hAnsi="Garamond"/>
          <w:strike/>
        </w:rPr>
        <w:t>: Commercial Transaction</w:t>
      </w:r>
    </w:p>
    <w:p w14:paraId="585A5D3F"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roofErr w:type="spellStart"/>
      <w:r w:rsidRPr="00EA7FCE">
        <w:rPr>
          <w:rFonts w:ascii="Garamond" w:hAnsi="Garamond"/>
          <w:strike/>
        </w:rPr>
        <w:t>S4</w:t>
      </w:r>
      <w:proofErr w:type="spellEnd"/>
      <w:r w:rsidRPr="00EA7FCE">
        <w:rPr>
          <w:rFonts w:ascii="Garamond" w:hAnsi="Garamond"/>
          <w:strike/>
        </w:rPr>
        <w:t>: Contracts of Employment</w:t>
      </w:r>
    </w:p>
    <w:p w14:paraId="1DB8281C"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roofErr w:type="spellStart"/>
      <w:r w:rsidRPr="00EA7FCE">
        <w:rPr>
          <w:rFonts w:ascii="Garamond" w:hAnsi="Garamond"/>
          <w:strike/>
        </w:rPr>
        <w:t>S5</w:t>
      </w:r>
      <w:proofErr w:type="spellEnd"/>
      <w:r w:rsidRPr="00EA7FCE">
        <w:rPr>
          <w:rFonts w:ascii="Garamond" w:hAnsi="Garamond"/>
          <w:strike/>
        </w:rPr>
        <w:t>: Personal Injuries and damage to Property</w:t>
      </w:r>
    </w:p>
    <w:p w14:paraId="3CE77511"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roofErr w:type="spellStart"/>
      <w:r w:rsidRPr="00EA7FCE">
        <w:rPr>
          <w:rFonts w:ascii="Garamond" w:hAnsi="Garamond"/>
          <w:strike/>
        </w:rPr>
        <w:t>S6</w:t>
      </w:r>
      <w:proofErr w:type="spellEnd"/>
      <w:r w:rsidRPr="00EA7FCE">
        <w:rPr>
          <w:rFonts w:ascii="Garamond" w:hAnsi="Garamond"/>
          <w:strike/>
        </w:rPr>
        <w:t>: Ownership, possession and use of property</w:t>
      </w:r>
    </w:p>
    <w:p w14:paraId="1682DE2D"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roofErr w:type="spellStart"/>
      <w:r w:rsidRPr="00EA7FCE">
        <w:rPr>
          <w:rFonts w:ascii="Garamond" w:hAnsi="Garamond"/>
          <w:strike/>
        </w:rPr>
        <w:t>S7</w:t>
      </w:r>
      <w:proofErr w:type="spellEnd"/>
      <w:r w:rsidRPr="00EA7FCE">
        <w:rPr>
          <w:rFonts w:ascii="Garamond" w:hAnsi="Garamond"/>
          <w:strike/>
        </w:rPr>
        <w:t xml:space="preserve">: Patents, </w:t>
      </w:r>
      <w:proofErr w:type="gramStart"/>
      <w:r w:rsidRPr="00EA7FCE">
        <w:rPr>
          <w:rFonts w:ascii="Garamond" w:hAnsi="Garamond"/>
          <w:strike/>
        </w:rPr>
        <w:t>Trade-marks</w:t>
      </w:r>
      <w:proofErr w:type="gramEnd"/>
    </w:p>
    <w:p w14:paraId="35922563"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roofErr w:type="spellStart"/>
      <w:r w:rsidRPr="00EA7FCE">
        <w:rPr>
          <w:rFonts w:ascii="Garamond" w:hAnsi="Garamond"/>
          <w:strike/>
        </w:rPr>
        <w:t>S8</w:t>
      </w:r>
      <w:proofErr w:type="spellEnd"/>
      <w:r w:rsidRPr="00EA7FCE">
        <w:rPr>
          <w:rFonts w:ascii="Garamond" w:hAnsi="Garamond"/>
          <w:strike/>
        </w:rPr>
        <w:t>: Membership of Corporate bodies</w:t>
      </w:r>
    </w:p>
    <w:p w14:paraId="42B113EB"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roofErr w:type="spellStart"/>
      <w:r w:rsidRPr="00EA7FCE">
        <w:rPr>
          <w:rFonts w:ascii="Garamond" w:hAnsi="Garamond"/>
          <w:strike/>
        </w:rPr>
        <w:lastRenderedPageBreak/>
        <w:t>S9</w:t>
      </w:r>
      <w:proofErr w:type="spellEnd"/>
      <w:r w:rsidRPr="00EA7FCE">
        <w:rPr>
          <w:rFonts w:ascii="Garamond" w:hAnsi="Garamond"/>
          <w:strike/>
        </w:rPr>
        <w:t>: Arbitrations</w:t>
      </w:r>
    </w:p>
    <w:p w14:paraId="1E55E6C1"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roofErr w:type="spellStart"/>
      <w:r w:rsidRPr="00EA7FCE">
        <w:rPr>
          <w:rFonts w:ascii="Garamond" w:hAnsi="Garamond"/>
          <w:strike/>
        </w:rPr>
        <w:t>S10</w:t>
      </w:r>
      <w:proofErr w:type="spellEnd"/>
      <w:r w:rsidRPr="00EA7FCE">
        <w:rPr>
          <w:rFonts w:ascii="Garamond" w:hAnsi="Garamond"/>
          <w:strike/>
        </w:rPr>
        <w:t>: Ships used for commercial purposes</w:t>
      </w:r>
    </w:p>
    <w:p w14:paraId="60823F6C" w14:textId="77777777" w:rsidR="00CF387A" w:rsidRPr="00EA7FCE" w:rsidRDefault="00CF387A" w:rsidP="00CF387A">
      <w:pPr>
        <w:tabs>
          <w:tab w:val="left" w:pos="-144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strike/>
        </w:rPr>
      </w:pPr>
      <w:proofErr w:type="spellStart"/>
      <w:r w:rsidRPr="00EA7FCE">
        <w:rPr>
          <w:rFonts w:ascii="Garamond" w:hAnsi="Garamond"/>
          <w:strike/>
        </w:rPr>
        <w:t>S11</w:t>
      </w:r>
      <w:proofErr w:type="spellEnd"/>
      <w:r w:rsidRPr="00EA7FCE">
        <w:rPr>
          <w:rFonts w:ascii="Garamond" w:hAnsi="Garamond"/>
          <w:strike/>
        </w:rPr>
        <w:t>: Value Added Tax, customs duties</w:t>
      </w:r>
    </w:p>
    <w:p w14:paraId="7FC7ECBF" w14:textId="77777777" w:rsidR="00CF387A" w:rsidRPr="007035F5" w:rsidRDefault="00CF387A" w:rsidP="00CF387A">
      <w:pPr>
        <w:jc w:val="both"/>
        <w:rPr>
          <w:rFonts w:ascii="Garamond" w:hAnsi="Garamond"/>
        </w:rPr>
      </w:pPr>
    </w:p>
    <w:p w14:paraId="33D24569" w14:textId="77777777" w:rsidR="00CF387A" w:rsidRPr="00EA7FCE" w:rsidRDefault="00CF387A" w:rsidP="00CF387A">
      <w:pPr>
        <w:jc w:val="both"/>
        <w:rPr>
          <w:rFonts w:ascii="Garamond" w:hAnsi="Garamond"/>
          <w:strike/>
        </w:rPr>
      </w:pPr>
      <w:r w:rsidRPr="00EA7FCE">
        <w:rPr>
          <w:rFonts w:ascii="Garamond" w:hAnsi="Garamond"/>
          <w:strike/>
        </w:rPr>
        <w:t>SIA section 3</w:t>
      </w:r>
    </w:p>
    <w:p w14:paraId="24BDA7E2" w14:textId="77777777" w:rsidR="00CF387A" w:rsidRPr="00EA7FCE" w:rsidRDefault="00CF387A" w:rsidP="00CF387A">
      <w:pPr>
        <w:jc w:val="both"/>
        <w:rPr>
          <w:rFonts w:ascii="Garamond" w:hAnsi="Garamond"/>
          <w:strike/>
        </w:rPr>
      </w:pPr>
    </w:p>
    <w:p w14:paraId="1ADE61AB" w14:textId="77777777" w:rsidR="00CF387A" w:rsidRPr="00EA7FCE"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r w:rsidRPr="00EA7FCE">
        <w:rPr>
          <w:rFonts w:ascii="Garamond" w:hAnsi="Garamond"/>
          <w:strike/>
        </w:rPr>
        <w:t>Commercial transactions and contracts to be performed in United Kingdom</w:t>
      </w:r>
    </w:p>
    <w:p w14:paraId="6055AB6B" w14:textId="77777777" w:rsidR="00CF387A" w:rsidRPr="00EA7FCE"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p>
    <w:p w14:paraId="519E20F4" w14:textId="77777777" w:rsidR="00CF387A" w:rsidRPr="00EA7FCE" w:rsidRDefault="00CF387A" w:rsidP="00926EC6">
      <w:pPr>
        <w:tabs>
          <w:tab w:val="left" w:pos="-1440"/>
          <w:tab w:val="left" w:pos="-720"/>
          <w:tab w:val="left" w:pos="567"/>
          <w:tab w:val="left" w:pos="993"/>
          <w:tab w:val="left" w:pos="19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r w:rsidRPr="00EA7FCE">
        <w:rPr>
          <w:rFonts w:ascii="Garamond" w:hAnsi="Garamond"/>
          <w:strike/>
        </w:rPr>
        <w:t>(1) A State is not immune as respects proceedings relating to-</w:t>
      </w:r>
    </w:p>
    <w:p w14:paraId="3A631EDC" w14:textId="77777777" w:rsidR="00CF387A" w:rsidRPr="00EA7FCE" w:rsidRDefault="00CF387A" w:rsidP="00926EC6">
      <w:pPr>
        <w:tabs>
          <w:tab w:val="left" w:pos="-1440"/>
          <w:tab w:val="left" w:pos="-720"/>
          <w:tab w:val="left" w:pos="567"/>
          <w:tab w:val="left" w:pos="1843"/>
          <w:tab w:val="left" w:pos="1920"/>
          <w:tab w:val="left" w:pos="2160"/>
          <w:tab w:val="left" w:pos="2880"/>
          <w:tab w:val="left" w:pos="360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r w:rsidRPr="00EA7FCE">
        <w:rPr>
          <w:rFonts w:ascii="Garamond" w:hAnsi="Garamond"/>
          <w:strike/>
        </w:rPr>
        <w:tab/>
      </w:r>
      <w:r w:rsidRPr="00EA7FCE">
        <w:rPr>
          <w:rFonts w:ascii="Garamond" w:hAnsi="Garamond"/>
          <w:strike/>
        </w:rPr>
        <w:tab/>
      </w:r>
    </w:p>
    <w:p w14:paraId="07A3BF2F" w14:textId="77777777" w:rsidR="00CF387A" w:rsidRPr="00EA7FCE" w:rsidRDefault="00CF387A" w:rsidP="00926EC6">
      <w:pPr>
        <w:tabs>
          <w:tab w:val="left" w:pos="-1440"/>
          <w:tab w:val="left" w:pos="-720"/>
          <w:tab w:val="left" w:pos="567"/>
          <w:tab w:val="left" w:pos="1843"/>
          <w:tab w:val="left" w:pos="1920"/>
          <w:tab w:val="left" w:pos="2880"/>
          <w:tab w:val="left" w:pos="360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r w:rsidRPr="00EA7FCE">
        <w:rPr>
          <w:rFonts w:ascii="Garamond" w:hAnsi="Garamond"/>
          <w:strike/>
        </w:rPr>
        <w:t xml:space="preserve">(a) </w:t>
      </w:r>
      <w:proofErr w:type="gramStart"/>
      <w:r w:rsidRPr="00EA7FCE">
        <w:rPr>
          <w:rFonts w:ascii="Garamond" w:hAnsi="Garamond"/>
          <w:strike/>
        </w:rPr>
        <w:t>a</w:t>
      </w:r>
      <w:proofErr w:type="gramEnd"/>
      <w:r w:rsidRPr="00EA7FCE">
        <w:rPr>
          <w:rFonts w:ascii="Garamond" w:hAnsi="Garamond"/>
          <w:strike/>
        </w:rPr>
        <w:t xml:space="preserve"> commercial transaction entered into by the State; or</w:t>
      </w:r>
    </w:p>
    <w:p w14:paraId="2FEA18B6" w14:textId="77777777" w:rsidR="00CF387A" w:rsidRPr="00EA7FCE" w:rsidRDefault="00CF387A" w:rsidP="00926EC6">
      <w:pPr>
        <w:tabs>
          <w:tab w:val="left" w:pos="-1440"/>
          <w:tab w:val="left" w:pos="-720"/>
          <w:tab w:val="left" w:pos="567"/>
          <w:tab w:val="left" w:pos="1843"/>
          <w:tab w:val="left" w:pos="1920"/>
          <w:tab w:val="left" w:pos="2880"/>
          <w:tab w:val="left" w:pos="360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p>
    <w:p w14:paraId="42C2BF28" w14:textId="77777777" w:rsidR="00CF387A" w:rsidRPr="00EA7FCE" w:rsidRDefault="00CF387A" w:rsidP="00926EC6">
      <w:pPr>
        <w:tabs>
          <w:tab w:val="left" w:pos="-1440"/>
          <w:tab w:val="left" w:pos="-720"/>
          <w:tab w:val="left" w:pos="567"/>
          <w:tab w:val="left" w:pos="1843"/>
          <w:tab w:val="left" w:pos="1920"/>
          <w:tab w:val="left" w:pos="2880"/>
          <w:tab w:val="left" w:pos="360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r w:rsidRPr="00EA7FCE">
        <w:rPr>
          <w:rFonts w:ascii="Garamond" w:hAnsi="Garamond"/>
          <w:strike/>
        </w:rPr>
        <w:t xml:space="preserve">(b) </w:t>
      </w:r>
      <w:proofErr w:type="gramStart"/>
      <w:r w:rsidRPr="00EA7FCE">
        <w:rPr>
          <w:rFonts w:ascii="Garamond" w:hAnsi="Garamond"/>
          <w:strike/>
        </w:rPr>
        <w:t>an</w:t>
      </w:r>
      <w:proofErr w:type="gramEnd"/>
      <w:r w:rsidRPr="00EA7FCE">
        <w:rPr>
          <w:rFonts w:ascii="Garamond" w:hAnsi="Garamond"/>
          <w:strike/>
        </w:rPr>
        <w:t xml:space="preserve"> obligation of the State which by virtue of a contract (whether a commercial transaction or not) falls to be performed wholly or partly in the United Kingdom.</w:t>
      </w:r>
    </w:p>
    <w:p w14:paraId="442C2E7C" w14:textId="77777777" w:rsidR="00CF387A" w:rsidRPr="007035F5"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rPr>
      </w:pPr>
    </w:p>
    <w:p w14:paraId="6E00136D" w14:textId="77777777" w:rsidR="00CF387A" w:rsidRPr="007035F5"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rPr>
      </w:pPr>
      <w:r w:rsidRPr="007035F5">
        <w:rPr>
          <w:rFonts w:ascii="Garamond" w:hAnsi="Garamond"/>
        </w:rPr>
        <w:t>...</w:t>
      </w:r>
    </w:p>
    <w:p w14:paraId="13F62846" w14:textId="77777777" w:rsidR="00CF387A" w:rsidRPr="007035F5"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rPr>
      </w:pPr>
    </w:p>
    <w:p w14:paraId="6573B9A7" w14:textId="77777777" w:rsidR="00CF387A" w:rsidRPr="00EA7FCE"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r w:rsidRPr="00EA7FCE">
        <w:rPr>
          <w:rFonts w:ascii="Garamond" w:hAnsi="Garamond"/>
          <w:strike/>
        </w:rPr>
        <w:t>(3) In this section ‘commercial transaction’ means -</w:t>
      </w:r>
    </w:p>
    <w:p w14:paraId="23A62CA9" w14:textId="77777777" w:rsidR="00CF387A" w:rsidRPr="00EA7FCE"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p>
    <w:p w14:paraId="390C25F0" w14:textId="77777777" w:rsidR="00CF387A" w:rsidRPr="00EA7FCE"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r w:rsidRPr="00EA7FCE">
        <w:rPr>
          <w:rFonts w:ascii="Garamond" w:hAnsi="Garamond"/>
          <w:strike/>
        </w:rPr>
        <w:t xml:space="preserve">(a) </w:t>
      </w:r>
      <w:proofErr w:type="gramStart"/>
      <w:r w:rsidRPr="00EA7FCE">
        <w:rPr>
          <w:rFonts w:ascii="Garamond" w:hAnsi="Garamond"/>
          <w:strike/>
        </w:rPr>
        <w:t>a</w:t>
      </w:r>
      <w:proofErr w:type="gramEnd"/>
      <w:r w:rsidRPr="00EA7FCE">
        <w:rPr>
          <w:rFonts w:ascii="Garamond" w:hAnsi="Garamond"/>
          <w:strike/>
        </w:rPr>
        <w:t xml:space="preserve"> contract for the supply of goods or services;</w:t>
      </w:r>
    </w:p>
    <w:p w14:paraId="22183A29" w14:textId="77777777" w:rsidR="00CF387A" w:rsidRPr="00EA7FCE"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p>
    <w:p w14:paraId="167C05CC" w14:textId="77777777" w:rsidR="00CF387A" w:rsidRPr="00EA7FCE"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r w:rsidRPr="00EA7FCE">
        <w:rPr>
          <w:rFonts w:ascii="Garamond" w:hAnsi="Garamond"/>
          <w:strike/>
        </w:rPr>
        <w:t xml:space="preserve">(b) </w:t>
      </w:r>
      <w:proofErr w:type="gramStart"/>
      <w:r w:rsidRPr="00EA7FCE">
        <w:rPr>
          <w:rFonts w:ascii="Garamond" w:hAnsi="Garamond"/>
          <w:strike/>
        </w:rPr>
        <w:t>any</w:t>
      </w:r>
      <w:proofErr w:type="gramEnd"/>
      <w:r w:rsidRPr="00EA7FCE">
        <w:rPr>
          <w:rFonts w:ascii="Garamond" w:hAnsi="Garamond"/>
          <w:strike/>
        </w:rPr>
        <w:t xml:space="preserve"> loan or other transaction for the provision of finance and any guarantee or indemnity in respect of any such transaction or of any other financial obligation; </w:t>
      </w:r>
    </w:p>
    <w:p w14:paraId="2EF720DA" w14:textId="77777777" w:rsidR="00CF387A" w:rsidRPr="00EA7FCE"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p>
    <w:p w14:paraId="59B41872" w14:textId="77777777" w:rsidR="00CF387A" w:rsidRPr="00EA7FCE"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proofErr w:type="gramStart"/>
      <w:r w:rsidRPr="00EA7FCE">
        <w:rPr>
          <w:rFonts w:ascii="Garamond" w:hAnsi="Garamond"/>
          <w:strike/>
        </w:rPr>
        <w:t>and</w:t>
      </w:r>
      <w:proofErr w:type="gramEnd"/>
    </w:p>
    <w:p w14:paraId="6D1AB1AA" w14:textId="77777777" w:rsidR="00CF387A" w:rsidRPr="00EA7FCE" w:rsidRDefault="00CF387A" w:rsidP="00926EC6">
      <w:pPr>
        <w:tabs>
          <w:tab w:val="left" w:pos="-1440"/>
          <w:tab w:val="left" w:pos="-720"/>
          <w:tab w:val="left" w:pos="567"/>
          <w:tab w:val="left" w:pos="19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strike/>
        </w:rPr>
      </w:pPr>
    </w:p>
    <w:p w14:paraId="341EC84F" w14:textId="77777777" w:rsidR="00CF387A" w:rsidRPr="00EA7FCE" w:rsidRDefault="00CF387A" w:rsidP="00926EC6">
      <w:pPr>
        <w:tabs>
          <w:tab w:val="left" w:pos="567"/>
          <w:tab w:val="left" w:pos="1920"/>
        </w:tabs>
        <w:ind w:left="567"/>
        <w:jc w:val="both"/>
        <w:rPr>
          <w:rFonts w:ascii="Garamond" w:hAnsi="Garamond"/>
          <w:strike/>
        </w:rPr>
      </w:pPr>
      <w:r w:rsidRPr="00EA7FCE">
        <w:rPr>
          <w:rFonts w:ascii="Garamond" w:hAnsi="Garamond"/>
          <w:strike/>
        </w:rPr>
        <w:t xml:space="preserve">(c) </w:t>
      </w:r>
      <w:proofErr w:type="gramStart"/>
      <w:r w:rsidRPr="00EA7FCE">
        <w:rPr>
          <w:rFonts w:ascii="Garamond" w:hAnsi="Garamond"/>
          <w:strike/>
        </w:rPr>
        <w:t>any</w:t>
      </w:r>
      <w:proofErr w:type="gramEnd"/>
      <w:r w:rsidRPr="00EA7FCE">
        <w:rPr>
          <w:rFonts w:ascii="Garamond" w:hAnsi="Garamond"/>
          <w:strike/>
        </w:rPr>
        <w:t xml:space="preserve"> other transaction or activity (whether of a commercial, industrial, financial, professional or other similar character) into which a State enters or in which it engages otherwise than in the exercise of sovereign authority; but neither paragraph of subsection (1) applies to a contract of employment between a State and an individual.</w:t>
      </w:r>
    </w:p>
    <w:p w14:paraId="1BF75ACA" w14:textId="77777777" w:rsidR="00CF387A" w:rsidRPr="00EA7FCE" w:rsidRDefault="00CF387A" w:rsidP="00CF387A">
      <w:pPr>
        <w:jc w:val="both"/>
        <w:rPr>
          <w:rFonts w:ascii="Garamond" w:hAnsi="Garamond"/>
          <w:strike/>
        </w:rPr>
      </w:pPr>
    </w:p>
    <w:p w14:paraId="7B62B3EC" w14:textId="77777777" w:rsidR="00CE0C1B" w:rsidRPr="00EA7FCE" w:rsidRDefault="00CE0C1B" w:rsidP="00CF387A">
      <w:pPr>
        <w:jc w:val="both"/>
        <w:rPr>
          <w:rFonts w:ascii="Garamond" w:hAnsi="Garamond"/>
          <w:strike/>
        </w:rPr>
      </w:pPr>
      <w:r w:rsidRPr="00EA7FCE">
        <w:rPr>
          <w:rFonts w:ascii="Garamond" w:hAnsi="Garamond"/>
          <w:strike/>
        </w:rPr>
        <w:t xml:space="preserve">APPLY: common law distinction between </w:t>
      </w:r>
      <w:r w:rsidRPr="00EA7FCE">
        <w:rPr>
          <w:rFonts w:ascii="Garamond" w:hAnsi="Garamond"/>
          <w:i/>
          <w:strike/>
        </w:rPr>
        <w:t>actus jure imperii</w:t>
      </w:r>
      <w:r w:rsidRPr="00EA7FCE">
        <w:rPr>
          <w:rFonts w:ascii="Garamond" w:hAnsi="Garamond"/>
          <w:strike/>
        </w:rPr>
        <w:t xml:space="preserve"> and </w:t>
      </w:r>
      <w:r w:rsidRPr="00EA7FCE">
        <w:rPr>
          <w:rFonts w:ascii="Garamond" w:hAnsi="Garamond"/>
          <w:i/>
          <w:strike/>
        </w:rPr>
        <w:t xml:space="preserve">actus jure </w:t>
      </w:r>
      <w:proofErr w:type="spellStart"/>
      <w:r w:rsidRPr="00EA7FCE">
        <w:rPr>
          <w:rFonts w:ascii="Garamond" w:hAnsi="Garamond"/>
          <w:i/>
          <w:strike/>
        </w:rPr>
        <w:t>gestionis</w:t>
      </w:r>
      <w:proofErr w:type="spellEnd"/>
      <w:r w:rsidRPr="00EA7FCE">
        <w:rPr>
          <w:rFonts w:ascii="Garamond" w:hAnsi="Garamond"/>
          <w:strike/>
        </w:rPr>
        <w:t xml:space="preserve">. </w:t>
      </w:r>
    </w:p>
    <w:p w14:paraId="149D5BF3" w14:textId="77777777" w:rsidR="00CE0C1B" w:rsidRPr="007035F5" w:rsidRDefault="00CE0C1B" w:rsidP="00CF387A">
      <w:pPr>
        <w:jc w:val="both"/>
        <w:rPr>
          <w:rFonts w:ascii="Garamond" w:hAnsi="Garamond"/>
        </w:rPr>
      </w:pPr>
    </w:p>
    <w:p w14:paraId="73DD2C73" w14:textId="77777777" w:rsidR="00CF387A" w:rsidRPr="00EA7FCE" w:rsidRDefault="00CF387A" w:rsidP="00CF387A">
      <w:pPr>
        <w:tabs>
          <w:tab w:val="left" w:pos="-1440"/>
          <w:tab w:val="left" w:pos="-720"/>
          <w:tab w:val="left" w:pos="1080"/>
          <w:tab w:val="left" w:pos="198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iCs/>
          <w:strike/>
        </w:rPr>
      </w:pPr>
      <w:r w:rsidRPr="00EA7FCE">
        <w:rPr>
          <w:rFonts w:ascii="Garamond" w:hAnsi="Garamond"/>
          <w:iCs/>
          <w:strike/>
        </w:rPr>
        <w:t xml:space="preserve">SIA 5: </w:t>
      </w:r>
    </w:p>
    <w:p w14:paraId="06FF3A4E" w14:textId="77777777" w:rsidR="00CF387A" w:rsidRPr="00EA7FCE" w:rsidRDefault="00CF387A" w:rsidP="00CF387A">
      <w:pPr>
        <w:tabs>
          <w:tab w:val="left" w:pos="-1440"/>
          <w:tab w:val="left" w:pos="-720"/>
          <w:tab w:val="left" w:pos="1080"/>
          <w:tab w:val="left" w:pos="198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iCs/>
          <w:strike/>
        </w:rPr>
      </w:pPr>
    </w:p>
    <w:p w14:paraId="086C8600" w14:textId="77777777" w:rsidR="00CF387A" w:rsidRPr="00EA7FCE" w:rsidRDefault="00CF387A" w:rsidP="00926EC6">
      <w:pPr>
        <w:tabs>
          <w:tab w:val="left" w:pos="-1440"/>
          <w:tab w:val="left" w:pos="-720"/>
          <w:tab w:val="left" w:pos="1080"/>
          <w:tab w:val="left" w:pos="198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iCs/>
          <w:strike/>
        </w:rPr>
      </w:pPr>
      <w:r w:rsidRPr="00EA7FCE">
        <w:rPr>
          <w:rFonts w:ascii="Garamond" w:hAnsi="Garamond"/>
          <w:iCs/>
          <w:strike/>
        </w:rPr>
        <w:t>Personal Injuries and damages to property</w:t>
      </w:r>
    </w:p>
    <w:p w14:paraId="465D624D" w14:textId="77777777" w:rsidR="00CF387A" w:rsidRPr="00EA7FCE" w:rsidRDefault="00CF387A" w:rsidP="00926EC6">
      <w:pPr>
        <w:tabs>
          <w:tab w:val="left" w:pos="-1440"/>
          <w:tab w:val="left" w:pos="-720"/>
          <w:tab w:val="left" w:pos="1080"/>
          <w:tab w:val="left" w:pos="198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iCs/>
          <w:strike/>
        </w:rPr>
      </w:pPr>
    </w:p>
    <w:p w14:paraId="0790F593" w14:textId="77777777" w:rsidR="00CF387A" w:rsidRPr="00EA7FCE" w:rsidRDefault="00CF387A" w:rsidP="00926EC6">
      <w:pPr>
        <w:tabs>
          <w:tab w:val="left" w:pos="-1440"/>
          <w:tab w:val="left" w:pos="-720"/>
          <w:tab w:val="left" w:pos="1080"/>
          <w:tab w:val="left" w:pos="198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iCs/>
          <w:strike/>
        </w:rPr>
      </w:pPr>
      <w:r w:rsidRPr="00EA7FCE">
        <w:rPr>
          <w:rFonts w:ascii="Garamond" w:hAnsi="Garamond"/>
          <w:iCs/>
          <w:strike/>
        </w:rPr>
        <w:t>A State is not immune as respects proceedings in respect of-</w:t>
      </w:r>
    </w:p>
    <w:p w14:paraId="5F29B475" w14:textId="77777777" w:rsidR="00CF387A" w:rsidRPr="00EA7FCE" w:rsidRDefault="00CF387A" w:rsidP="00926EC6">
      <w:pPr>
        <w:tabs>
          <w:tab w:val="left" w:pos="-1440"/>
          <w:tab w:val="left" w:pos="-720"/>
          <w:tab w:val="left" w:pos="1080"/>
          <w:tab w:val="left" w:pos="1134"/>
          <w:tab w:val="left" w:pos="198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iCs/>
          <w:strike/>
        </w:rPr>
      </w:pPr>
    </w:p>
    <w:p w14:paraId="5DFCE536" w14:textId="77777777" w:rsidR="00CF387A" w:rsidRPr="00EA7FCE" w:rsidRDefault="00CF387A" w:rsidP="00926EC6">
      <w:pPr>
        <w:numPr>
          <w:ilvl w:val="0"/>
          <w:numId w:val="11"/>
        </w:numPr>
        <w:tabs>
          <w:tab w:val="left" w:pos="-1440"/>
          <w:tab w:val="left" w:pos="-720"/>
          <w:tab w:val="left" w:pos="1080"/>
          <w:tab w:val="left" w:pos="1134"/>
          <w:tab w:val="left" w:pos="198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firstLine="0"/>
        <w:jc w:val="both"/>
        <w:rPr>
          <w:rFonts w:ascii="Garamond" w:hAnsi="Garamond"/>
          <w:iCs/>
          <w:strike/>
        </w:rPr>
      </w:pPr>
      <w:proofErr w:type="gramStart"/>
      <w:r w:rsidRPr="00EA7FCE">
        <w:rPr>
          <w:rFonts w:ascii="Garamond" w:hAnsi="Garamond"/>
          <w:iCs/>
          <w:strike/>
        </w:rPr>
        <w:t>death</w:t>
      </w:r>
      <w:proofErr w:type="gramEnd"/>
      <w:r w:rsidRPr="00EA7FCE">
        <w:rPr>
          <w:rFonts w:ascii="Garamond" w:hAnsi="Garamond"/>
          <w:iCs/>
          <w:strike/>
        </w:rPr>
        <w:t xml:space="preserve"> or pe</w:t>
      </w:r>
      <w:bookmarkStart w:id="0" w:name="_GoBack"/>
      <w:bookmarkEnd w:id="0"/>
      <w:r w:rsidRPr="00EA7FCE">
        <w:rPr>
          <w:rFonts w:ascii="Garamond" w:hAnsi="Garamond"/>
          <w:iCs/>
          <w:strike/>
        </w:rPr>
        <w:t>rsonal injury; or</w:t>
      </w:r>
    </w:p>
    <w:p w14:paraId="49F23A5C" w14:textId="77777777" w:rsidR="00CF387A" w:rsidRPr="00EA7FCE" w:rsidRDefault="00CF387A" w:rsidP="00926EC6">
      <w:pPr>
        <w:numPr>
          <w:ilvl w:val="0"/>
          <w:numId w:val="11"/>
        </w:numPr>
        <w:tabs>
          <w:tab w:val="left" w:pos="-1440"/>
          <w:tab w:val="left" w:pos="-720"/>
          <w:tab w:val="left" w:pos="1080"/>
          <w:tab w:val="left" w:pos="1134"/>
          <w:tab w:val="left" w:pos="198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firstLine="0"/>
        <w:jc w:val="both"/>
        <w:rPr>
          <w:rFonts w:ascii="Garamond" w:hAnsi="Garamond"/>
          <w:iCs/>
          <w:strike/>
        </w:rPr>
      </w:pPr>
      <w:proofErr w:type="gramStart"/>
      <w:r w:rsidRPr="00EA7FCE">
        <w:rPr>
          <w:rFonts w:ascii="Garamond" w:hAnsi="Garamond"/>
          <w:iCs/>
          <w:strike/>
        </w:rPr>
        <w:t>damage</w:t>
      </w:r>
      <w:proofErr w:type="gramEnd"/>
      <w:r w:rsidRPr="00EA7FCE">
        <w:rPr>
          <w:rFonts w:ascii="Garamond" w:hAnsi="Garamond"/>
          <w:iCs/>
          <w:strike/>
        </w:rPr>
        <w:t xml:space="preserve"> to or loss of tangible property,</w:t>
      </w:r>
    </w:p>
    <w:p w14:paraId="6CB5AAEB" w14:textId="77777777" w:rsidR="00CF387A" w:rsidRPr="00EA7FCE" w:rsidRDefault="00CF387A" w:rsidP="00926EC6">
      <w:pPr>
        <w:tabs>
          <w:tab w:val="left" w:pos="-1440"/>
          <w:tab w:val="left" w:pos="-720"/>
          <w:tab w:val="left" w:pos="1080"/>
          <w:tab w:val="left" w:pos="198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iCs/>
          <w:strike/>
        </w:rPr>
      </w:pPr>
    </w:p>
    <w:p w14:paraId="106AEEDD" w14:textId="77777777" w:rsidR="00CF387A" w:rsidRPr="00EA7FCE" w:rsidRDefault="00CF387A" w:rsidP="00926EC6">
      <w:pPr>
        <w:tabs>
          <w:tab w:val="left" w:pos="-1440"/>
          <w:tab w:val="left" w:pos="-720"/>
          <w:tab w:val="left" w:pos="1080"/>
          <w:tab w:val="left" w:pos="1985"/>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67"/>
        <w:jc w:val="both"/>
        <w:rPr>
          <w:rFonts w:ascii="Garamond" w:hAnsi="Garamond"/>
          <w:iCs/>
          <w:strike/>
        </w:rPr>
      </w:pPr>
      <w:proofErr w:type="gramStart"/>
      <w:r w:rsidRPr="00EA7FCE">
        <w:rPr>
          <w:rFonts w:ascii="Garamond" w:hAnsi="Garamond"/>
          <w:iCs/>
          <w:strike/>
        </w:rPr>
        <w:t>caused</w:t>
      </w:r>
      <w:proofErr w:type="gramEnd"/>
      <w:r w:rsidRPr="00EA7FCE">
        <w:rPr>
          <w:rFonts w:ascii="Garamond" w:hAnsi="Garamond"/>
          <w:iCs/>
          <w:strike/>
        </w:rPr>
        <w:t xml:space="preserve"> by an act or omission in the United Kingdom.</w:t>
      </w:r>
      <w:r w:rsidRPr="00EA7FCE">
        <w:rPr>
          <w:rFonts w:ascii="Garamond" w:hAnsi="Garamond"/>
          <w:iCs/>
          <w:strike/>
        </w:rPr>
        <w:tab/>
      </w:r>
    </w:p>
    <w:p w14:paraId="715A4091" w14:textId="77777777" w:rsidR="00CF387A" w:rsidRPr="00EA7FCE" w:rsidRDefault="00CF387A" w:rsidP="00CF387A">
      <w:pPr>
        <w:tabs>
          <w:tab w:val="left" w:pos="-1440"/>
          <w:tab w:val="left" w:pos="-720"/>
          <w:tab w:val="left" w:pos="720"/>
          <w:tab w:val="left" w:pos="1080"/>
          <w:tab w:val="left" w:pos="12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rPr>
      </w:pPr>
    </w:p>
    <w:p w14:paraId="2E6BE1EE" w14:textId="77777777" w:rsidR="00CF387A" w:rsidRPr="00EA7FCE" w:rsidRDefault="00CF387A" w:rsidP="00CF387A">
      <w:pPr>
        <w:tabs>
          <w:tab w:val="left" w:pos="-1440"/>
          <w:tab w:val="left" w:pos="-720"/>
          <w:tab w:val="left" w:pos="720"/>
          <w:tab w:val="left" w:pos="1080"/>
          <w:tab w:val="left" w:pos="12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Garamond" w:hAnsi="Garamond"/>
          <w:iCs/>
          <w:strike/>
        </w:rPr>
      </w:pPr>
      <w:proofErr w:type="spellStart"/>
      <w:r w:rsidRPr="00EA7FCE">
        <w:rPr>
          <w:rFonts w:ascii="Garamond" w:hAnsi="Garamond"/>
          <w:i/>
          <w:iCs/>
          <w:strike/>
        </w:rPr>
        <w:t>Adsani</w:t>
      </w:r>
      <w:proofErr w:type="spellEnd"/>
      <w:r w:rsidRPr="00EA7FCE">
        <w:rPr>
          <w:rFonts w:ascii="Garamond" w:hAnsi="Garamond"/>
          <w:i/>
          <w:iCs/>
          <w:strike/>
        </w:rPr>
        <w:t xml:space="preserve"> v United Kingdom (35763/97)</w:t>
      </w:r>
      <w:r w:rsidRPr="00EA7FCE">
        <w:rPr>
          <w:rFonts w:ascii="Garamond" w:eastAsia="SimSun" w:hAnsi="Garamond"/>
          <w:iCs/>
          <w:strike/>
          <w:lang w:eastAsia="zh-CN"/>
        </w:rPr>
        <w:t xml:space="preserve"> </w:t>
      </w:r>
      <w:r w:rsidRPr="00EA7FCE">
        <w:rPr>
          <w:rFonts w:ascii="Garamond" w:hAnsi="Garamond"/>
          <w:i/>
          <w:iCs/>
          <w:strike/>
        </w:rPr>
        <w:t>(ECHR) 21 November 2001</w:t>
      </w:r>
      <w:r w:rsidR="00CE0C1B" w:rsidRPr="00EA7FCE">
        <w:rPr>
          <w:rFonts w:ascii="Garamond" w:hAnsi="Garamond"/>
          <w:i/>
          <w:iCs/>
          <w:strike/>
        </w:rPr>
        <w:t>)</w:t>
      </w:r>
    </w:p>
    <w:p w14:paraId="7BC7269F" w14:textId="77777777" w:rsidR="00CF387A" w:rsidRPr="00EA7FCE" w:rsidRDefault="00CF387A" w:rsidP="00CF387A">
      <w:pPr>
        <w:jc w:val="both"/>
        <w:rPr>
          <w:rFonts w:ascii="Garamond" w:hAnsi="Garamond"/>
          <w:strike/>
        </w:rPr>
      </w:pPr>
      <w:proofErr w:type="gramStart"/>
      <w:r w:rsidRPr="00EA7FCE">
        <w:rPr>
          <w:rFonts w:ascii="Garamond" w:hAnsi="Garamond"/>
          <w:strike/>
        </w:rPr>
        <w:t>Criminal Justice Act 1988 section 134.</w:t>
      </w:r>
      <w:proofErr w:type="gramEnd"/>
    </w:p>
    <w:p w14:paraId="2221A6B0" w14:textId="77777777" w:rsidR="00CF387A" w:rsidRPr="00EA7FCE" w:rsidRDefault="00CF387A" w:rsidP="00CF387A">
      <w:pPr>
        <w:jc w:val="both"/>
        <w:rPr>
          <w:rFonts w:ascii="Garamond" w:hAnsi="Garamond"/>
          <w:strike/>
        </w:rPr>
      </w:pPr>
      <w:r w:rsidRPr="00EA7FCE">
        <w:rPr>
          <w:rFonts w:ascii="Garamond" w:hAnsi="Garamond"/>
          <w:i/>
          <w:strike/>
        </w:rPr>
        <w:t xml:space="preserve">Jones v Kingdom of Saudi Arabia </w:t>
      </w:r>
      <w:r w:rsidRPr="00EA7FCE">
        <w:rPr>
          <w:rFonts w:ascii="Garamond" w:hAnsi="Garamond"/>
          <w:strike/>
        </w:rPr>
        <w:t>[2004] ECWA CIV 1394</w:t>
      </w:r>
    </w:p>
    <w:p w14:paraId="00046A69" w14:textId="77777777" w:rsidR="00CF387A" w:rsidRPr="007035F5" w:rsidRDefault="00CF387A" w:rsidP="00CF387A">
      <w:pPr>
        <w:jc w:val="both"/>
        <w:rPr>
          <w:rFonts w:ascii="Garamond" w:hAnsi="Garamond"/>
        </w:rPr>
      </w:pPr>
    </w:p>
    <w:p w14:paraId="4472E1A9" w14:textId="77777777" w:rsidR="00CE0C1B" w:rsidRPr="008C7A21" w:rsidRDefault="00CE0C1B" w:rsidP="00926EC6">
      <w:pPr>
        <w:ind w:left="720" w:hanging="720"/>
        <w:jc w:val="both"/>
        <w:rPr>
          <w:rFonts w:ascii="Garamond" w:hAnsi="Garamond"/>
          <w:strike/>
          <w:u w:val="single"/>
        </w:rPr>
      </w:pPr>
      <w:r w:rsidRPr="008C7A21">
        <w:rPr>
          <w:rFonts w:ascii="Garamond" w:hAnsi="Garamond"/>
          <w:strike/>
          <w:u w:val="single"/>
        </w:rPr>
        <w:t>Visiting armed forces</w:t>
      </w:r>
    </w:p>
    <w:p w14:paraId="0647EDFC" w14:textId="77777777" w:rsidR="00926EC6" w:rsidRPr="008C7A21" w:rsidRDefault="00926EC6" w:rsidP="00926EC6">
      <w:pPr>
        <w:ind w:left="720" w:hanging="720"/>
        <w:jc w:val="both"/>
        <w:rPr>
          <w:rFonts w:ascii="Garamond" w:hAnsi="Garamond"/>
          <w:strike/>
          <w:u w:val="single"/>
        </w:rPr>
      </w:pPr>
    </w:p>
    <w:p w14:paraId="108198DE" w14:textId="77777777" w:rsidR="00CE0C1B" w:rsidRPr="008C7A21" w:rsidRDefault="00CE0C1B" w:rsidP="00CE0C1B">
      <w:pPr>
        <w:jc w:val="both"/>
        <w:rPr>
          <w:rFonts w:ascii="Garamond" w:hAnsi="Garamond"/>
          <w:strike/>
        </w:rPr>
      </w:pPr>
      <w:r w:rsidRPr="008C7A21">
        <w:rPr>
          <w:rFonts w:ascii="Garamond" w:hAnsi="Garamond"/>
          <w:strike/>
        </w:rPr>
        <w:lastRenderedPageBreak/>
        <w:t xml:space="preserve">Armed forces are exempt from the application of the SIA under </w:t>
      </w:r>
      <w:proofErr w:type="spellStart"/>
      <w:proofErr w:type="gramStart"/>
      <w:r w:rsidRPr="008C7A21">
        <w:rPr>
          <w:rFonts w:ascii="Garamond" w:hAnsi="Garamond"/>
          <w:strike/>
        </w:rPr>
        <w:t>S16</w:t>
      </w:r>
      <w:proofErr w:type="spellEnd"/>
      <w:r w:rsidRPr="008C7A21">
        <w:rPr>
          <w:rFonts w:ascii="Garamond" w:hAnsi="Garamond"/>
          <w:strike/>
        </w:rPr>
        <w:t>(</w:t>
      </w:r>
      <w:proofErr w:type="gramEnd"/>
      <w:r w:rsidRPr="008C7A21">
        <w:rPr>
          <w:rFonts w:ascii="Garamond" w:hAnsi="Garamond"/>
          <w:strike/>
        </w:rPr>
        <w:t>2). In this circumstance, the old common law rules concerning state immunity apply.</w:t>
      </w:r>
    </w:p>
    <w:p w14:paraId="56D23897" w14:textId="77777777" w:rsidR="00CE0C1B" w:rsidRPr="007035F5" w:rsidRDefault="00CE0C1B" w:rsidP="00CE0C1B">
      <w:pPr>
        <w:jc w:val="both"/>
        <w:rPr>
          <w:rFonts w:ascii="Garamond" w:hAnsi="Garamond"/>
        </w:rPr>
      </w:pPr>
    </w:p>
    <w:p w14:paraId="59D1DEAF" w14:textId="77777777" w:rsidR="00CE0C1B" w:rsidRPr="008C7A21" w:rsidRDefault="00CE0C1B" w:rsidP="00CE0C1B">
      <w:pPr>
        <w:ind w:left="567"/>
        <w:jc w:val="both"/>
        <w:rPr>
          <w:rFonts w:ascii="Garamond" w:hAnsi="Garamond"/>
          <w:strike/>
          <w:szCs w:val="24"/>
        </w:rPr>
      </w:pPr>
      <w:r w:rsidRPr="008C7A21">
        <w:rPr>
          <w:rFonts w:ascii="Garamond" w:hAnsi="Garamond"/>
          <w:strike/>
          <w:szCs w:val="24"/>
        </w:rPr>
        <w:t>Section 16(2)</w:t>
      </w:r>
    </w:p>
    <w:p w14:paraId="6358B3A4" w14:textId="77777777" w:rsidR="00CE0C1B" w:rsidRPr="008C7A21" w:rsidRDefault="00CE0C1B" w:rsidP="00CE0C1B">
      <w:pPr>
        <w:ind w:left="567"/>
        <w:jc w:val="both"/>
        <w:rPr>
          <w:rFonts w:ascii="Garamond" w:hAnsi="Garamond"/>
          <w:strike/>
          <w:szCs w:val="24"/>
        </w:rPr>
      </w:pPr>
    </w:p>
    <w:p w14:paraId="5CF09323" w14:textId="77777777" w:rsidR="00CE0C1B" w:rsidRPr="008C7A21" w:rsidRDefault="00CE0C1B" w:rsidP="00CE0C1B">
      <w:pPr>
        <w:ind w:left="567"/>
        <w:jc w:val="both"/>
        <w:rPr>
          <w:rFonts w:ascii="Garamond" w:hAnsi="Garamond"/>
          <w:strike/>
          <w:szCs w:val="24"/>
        </w:rPr>
      </w:pPr>
      <w:r w:rsidRPr="008C7A21">
        <w:rPr>
          <w:rFonts w:ascii="Garamond" w:hAnsi="Garamond"/>
          <w:strike/>
          <w:szCs w:val="24"/>
        </w:rPr>
        <w:t>This Part of this Act does not apply to proceedings relating to anything done by or in relation to the armed forces of a State while present in the United Kingdom and, in particular, has effect subject to the Visiting Forces Act 1952.</w:t>
      </w:r>
    </w:p>
    <w:p w14:paraId="14498986" w14:textId="77777777" w:rsidR="00CE0C1B" w:rsidRPr="008C7A21" w:rsidRDefault="00CE0C1B" w:rsidP="00926EC6">
      <w:pPr>
        <w:jc w:val="both"/>
        <w:rPr>
          <w:rFonts w:ascii="Garamond" w:hAnsi="Garamond"/>
          <w:strike/>
        </w:rPr>
      </w:pPr>
    </w:p>
    <w:p w14:paraId="642D8B0E" w14:textId="77777777" w:rsidR="00CE0C1B" w:rsidRPr="008C7A21" w:rsidRDefault="00CE0C1B" w:rsidP="00926EC6">
      <w:pPr>
        <w:jc w:val="both"/>
        <w:rPr>
          <w:rFonts w:ascii="Garamond" w:hAnsi="Garamond"/>
          <w:strike/>
        </w:rPr>
      </w:pPr>
      <w:proofErr w:type="spellStart"/>
      <w:r w:rsidRPr="008C7A21">
        <w:rPr>
          <w:rFonts w:ascii="Garamond" w:hAnsi="Garamond"/>
          <w:strike/>
          <w:u w:val="single"/>
        </w:rPr>
        <w:t>Trendtex</w:t>
      </w:r>
      <w:proofErr w:type="spellEnd"/>
      <w:r w:rsidRPr="008C7A21">
        <w:rPr>
          <w:rFonts w:ascii="Garamond" w:hAnsi="Garamond"/>
          <w:strike/>
          <w:u w:val="single"/>
        </w:rPr>
        <w:t xml:space="preserve"> Trading Corporation v Central Bank of Nigeria</w:t>
      </w:r>
      <w:r w:rsidRPr="008C7A21">
        <w:rPr>
          <w:rFonts w:ascii="Garamond" w:hAnsi="Garamond"/>
          <w:strike/>
        </w:rPr>
        <w:t xml:space="preserve"> (1977) QB 578</w:t>
      </w:r>
    </w:p>
    <w:p w14:paraId="423C8CD3" w14:textId="77777777" w:rsidR="00CE0C1B" w:rsidRPr="008C7A21" w:rsidRDefault="00CE0C1B" w:rsidP="00926EC6">
      <w:pPr>
        <w:jc w:val="both"/>
        <w:rPr>
          <w:rFonts w:ascii="Garamond" w:hAnsi="Garamond"/>
          <w:strike/>
        </w:rPr>
      </w:pPr>
      <w:proofErr w:type="gramStart"/>
      <w:r w:rsidRPr="008C7A21">
        <w:rPr>
          <w:rFonts w:ascii="Garamond" w:hAnsi="Garamond"/>
          <w:strike/>
          <w:u w:val="single"/>
        </w:rPr>
        <w:t xml:space="preserve">I </w:t>
      </w:r>
      <w:proofErr w:type="spellStart"/>
      <w:r w:rsidRPr="008C7A21">
        <w:rPr>
          <w:rFonts w:ascii="Garamond" w:hAnsi="Garamond"/>
          <w:strike/>
          <w:u w:val="single"/>
        </w:rPr>
        <w:t>Congreso</w:t>
      </w:r>
      <w:proofErr w:type="spellEnd"/>
      <w:r w:rsidRPr="008C7A21">
        <w:rPr>
          <w:rFonts w:ascii="Garamond" w:hAnsi="Garamond"/>
          <w:strike/>
          <w:u w:val="single"/>
        </w:rPr>
        <w:t xml:space="preserve"> del </w:t>
      </w:r>
      <w:proofErr w:type="spellStart"/>
      <w:r w:rsidRPr="008C7A21">
        <w:rPr>
          <w:rFonts w:ascii="Garamond" w:hAnsi="Garamond"/>
          <w:strike/>
          <w:u w:val="single"/>
        </w:rPr>
        <w:t>Partido</w:t>
      </w:r>
      <w:proofErr w:type="spellEnd"/>
      <w:r w:rsidRPr="008C7A21">
        <w:rPr>
          <w:rFonts w:ascii="Garamond" w:hAnsi="Garamond"/>
          <w:strike/>
        </w:rPr>
        <w:t xml:space="preserve"> [1981] 2 All ER.</w:t>
      </w:r>
      <w:proofErr w:type="gramEnd"/>
    </w:p>
    <w:p w14:paraId="27F35458" w14:textId="77777777" w:rsidR="00CE0C1B" w:rsidRPr="008C7A21" w:rsidRDefault="00CE0C1B" w:rsidP="00926EC6">
      <w:pPr>
        <w:jc w:val="both"/>
        <w:rPr>
          <w:rFonts w:ascii="Garamond" w:hAnsi="Garamond"/>
          <w:strike/>
        </w:rPr>
      </w:pPr>
    </w:p>
    <w:p w14:paraId="3CF777B4" w14:textId="77777777" w:rsidR="00CE0C1B" w:rsidRPr="008C7A21" w:rsidRDefault="00CE0C1B" w:rsidP="007035F5">
      <w:pPr>
        <w:ind w:left="567"/>
        <w:jc w:val="both"/>
        <w:rPr>
          <w:rFonts w:ascii="Garamond" w:hAnsi="Garamond"/>
          <w:strike/>
        </w:rPr>
      </w:pPr>
      <w:r w:rsidRPr="008C7A21">
        <w:rPr>
          <w:rFonts w:ascii="Garamond" w:hAnsi="Garamond"/>
          <w:strike/>
        </w:rPr>
        <w:t>Lord Wilberforce’s test:</w:t>
      </w:r>
    </w:p>
    <w:p w14:paraId="7CB81605" w14:textId="77777777" w:rsidR="00CE0C1B" w:rsidRPr="008C7A21" w:rsidRDefault="00CE0C1B" w:rsidP="007035F5">
      <w:pPr>
        <w:ind w:left="567"/>
        <w:jc w:val="both"/>
        <w:rPr>
          <w:rFonts w:ascii="Garamond" w:hAnsi="Garamond"/>
          <w:strike/>
        </w:rPr>
      </w:pPr>
    </w:p>
    <w:p w14:paraId="3D31B1A8" w14:textId="77777777" w:rsidR="00CE0C1B" w:rsidRPr="008C7A21" w:rsidRDefault="00CE0C1B" w:rsidP="007035F5">
      <w:pPr>
        <w:ind w:left="567"/>
        <w:jc w:val="both"/>
        <w:rPr>
          <w:rFonts w:ascii="Garamond" w:hAnsi="Garamond"/>
          <w:strike/>
        </w:rPr>
      </w:pPr>
      <w:r w:rsidRPr="008C7A21">
        <w:rPr>
          <w:rFonts w:ascii="Garamond" w:hAnsi="Garamond"/>
          <w:strike/>
        </w:rPr>
        <w:t>1. What is the relevant act?</w:t>
      </w:r>
    </w:p>
    <w:p w14:paraId="36794CFA" w14:textId="77777777" w:rsidR="00CE0C1B" w:rsidRPr="008C7A21" w:rsidRDefault="00CE0C1B" w:rsidP="007035F5">
      <w:pPr>
        <w:ind w:left="567"/>
        <w:jc w:val="both"/>
        <w:rPr>
          <w:rFonts w:ascii="Garamond" w:hAnsi="Garamond"/>
          <w:strike/>
        </w:rPr>
      </w:pPr>
      <w:r w:rsidRPr="008C7A21">
        <w:rPr>
          <w:rFonts w:ascii="Garamond" w:hAnsi="Garamond"/>
          <w:strike/>
        </w:rPr>
        <w:t>2. Was it of a public or private nature?</w:t>
      </w:r>
    </w:p>
    <w:p w14:paraId="668AEF94" w14:textId="77777777" w:rsidR="00CE0C1B" w:rsidRPr="008C7A21" w:rsidRDefault="00CE0C1B" w:rsidP="007035F5">
      <w:pPr>
        <w:ind w:left="567"/>
        <w:jc w:val="both"/>
        <w:rPr>
          <w:rFonts w:ascii="Garamond" w:hAnsi="Garamond"/>
          <w:strike/>
        </w:rPr>
      </w:pPr>
    </w:p>
    <w:p w14:paraId="7B15FC05" w14:textId="77777777" w:rsidR="00CE0C1B" w:rsidRPr="008C7A21" w:rsidRDefault="00CE0C1B" w:rsidP="007035F5">
      <w:pPr>
        <w:ind w:left="567"/>
        <w:jc w:val="both"/>
        <w:rPr>
          <w:rFonts w:ascii="Garamond" w:hAnsi="Garamond"/>
          <w:strike/>
        </w:rPr>
      </w:pPr>
      <w:r w:rsidRPr="008C7A21">
        <w:rPr>
          <w:rFonts w:ascii="Garamond" w:hAnsi="Garamond"/>
          <w:strike/>
        </w:rPr>
        <w:t>To determine 2, Wilberforce is equivocal, and seems to suggest a ‘holistic’ approach. However, with regard to both ships he considered the nature and not the purpose of the act.</w:t>
      </w:r>
    </w:p>
    <w:p w14:paraId="1572444E" w14:textId="77777777" w:rsidR="00CE0C1B" w:rsidRPr="008C7A21" w:rsidRDefault="00CE0C1B" w:rsidP="00926EC6">
      <w:pPr>
        <w:jc w:val="both"/>
        <w:rPr>
          <w:rFonts w:ascii="Garamond" w:hAnsi="Garamond"/>
          <w:strike/>
        </w:rPr>
      </w:pPr>
    </w:p>
    <w:p w14:paraId="5BB31ACF" w14:textId="77777777" w:rsidR="00CE0C1B" w:rsidRPr="008C7A21" w:rsidRDefault="00CE0C1B" w:rsidP="00926EC6">
      <w:pPr>
        <w:jc w:val="both"/>
        <w:rPr>
          <w:rFonts w:ascii="Garamond" w:hAnsi="Garamond"/>
          <w:strike/>
        </w:rPr>
      </w:pPr>
      <w:r w:rsidRPr="008C7A21">
        <w:rPr>
          <w:rFonts w:ascii="Garamond" w:hAnsi="Garamond"/>
          <w:strike/>
        </w:rPr>
        <w:t>Common law applies to armed forces</w:t>
      </w:r>
    </w:p>
    <w:p w14:paraId="01185311" w14:textId="77777777" w:rsidR="00CE0C1B" w:rsidRPr="007035F5" w:rsidRDefault="00CE0C1B" w:rsidP="00926EC6">
      <w:pPr>
        <w:jc w:val="both"/>
        <w:rPr>
          <w:rFonts w:ascii="Garamond" w:hAnsi="Garamond"/>
        </w:rPr>
      </w:pPr>
    </w:p>
    <w:p w14:paraId="1D375AD1" w14:textId="77777777" w:rsidR="00CE0C1B" w:rsidRPr="008C7A21" w:rsidRDefault="00CE0C1B" w:rsidP="00926EC6">
      <w:pPr>
        <w:jc w:val="both"/>
        <w:rPr>
          <w:rFonts w:ascii="Garamond" w:hAnsi="Garamond"/>
          <w:strike/>
        </w:rPr>
      </w:pPr>
      <w:proofErr w:type="spellStart"/>
      <w:r w:rsidRPr="008C7A21">
        <w:rPr>
          <w:rFonts w:ascii="Garamond" w:hAnsi="Garamond"/>
          <w:strike/>
          <w:u w:val="single"/>
        </w:rPr>
        <w:t>Litterell</w:t>
      </w:r>
      <w:proofErr w:type="spellEnd"/>
      <w:r w:rsidRPr="008C7A21">
        <w:rPr>
          <w:rFonts w:ascii="Garamond" w:hAnsi="Garamond"/>
          <w:strike/>
          <w:u w:val="single"/>
        </w:rPr>
        <w:t xml:space="preserve"> v USA</w:t>
      </w:r>
      <w:r w:rsidRPr="008C7A21">
        <w:rPr>
          <w:rFonts w:ascii="Garamond" w:hAnsi="Garamond"/>
          <w:strike/>
        </w:rPr>
        <w:t xml:space="preserve"> [1995] 1 WLR 82</w:t>
      </w:r>
    </w:p>
    <w:p w14:paraId="6FA3BAC6" w14:textId="77777777" w:rsidR="00CE0C1B" w:rsidRPr="008C7A21" w:rsidRDefault="00CE0C1B" w:rsidP="00926EC6">
      <w:pPr>
        <w:jc w:val="both"/>
        <w:rPr>
          <w:rFonts w:ascii="Garamond" w:hAnsi="Garamond"/>
          <w:strike/>
        </w:rPr>
      </w:pPr>
    </w:p>
    <w:p w14:paraId="774121C5" w14:textId="77777777" w:rsidR="00CE0C1B" w:rsidRPr="008C7A21" w:rsidRDefault="00CE0C1B" w:rsidP="007035F5">
      <w:pPr>
        <w:ind w:left="567"/>
        <w:jc w:val="both"/>
        <w:rPr>
          <w:rFonts w:ascii="Garamond" w:hAnsi="Garamond"/>
          <w:strike/>
        </w:rPr>
      </w:pPr>
      <w:r w:rsidRPr="008C7A21">
        <w:rPr>
          <w:rFonts w:ascii="Garamond" w:hAnsi="Garamond"/>
          <w:strike/>
        </w:rPr>
        <w:t>Hoffmann LJ:</w:t>
      </w:r>
    </w:p>
    <w:p w14:paraId="18B97117" w14:textId="77777777" w:rsidR="00CE0C1B" w:rsidRPr="008C7A21" w:rsidRDefault="00CE0C1B" w:rsidP="007035F5">
      <w:pPr>
        <w:ind w:left="567"/>
        <w:jc w:val="both"/>
        <w:rPr>
          <w:rFonts w:ascii="Garamond" w:hAnsi="Garamond"/>
          <w:strike/>
        </w:rPr>
      </w:pPr>
    </w:p>
    <w:p w14:paraId="1D342FD6" w14:textId="77777777" w:rsidR="00CE0C1B" w:rsidRPr="008C7A21" w:rsidRDefault="00CE0C1B" w:rsidP="007035F5">
      <w:pPr>
        <w:ind w:left="567"/>
        <w:jc w:val="both"/>
        <w:rPr>
          <w:rFonts w:ascii="Garamond" w:hAnsi="Garamond"/>
          <w:strike/>
        </w:rPr>
      </w:pPr>
      <w:r w:rsidRPr="008C7A21">
        <w:rPr>
          <w:rFonts w:ascii="Garamond" w:hAnsi="Garamond"/>
          <w:strike/>
        </w:rPr>
        <w:t>‘From arrangements concerning the flights of the bombers - plainly jure imperii - to ordering milk for the airbase from a local dairy or careless driving by off-duty airmen on the roads of Suffolk.’</w:t>
      </w:r>
    </w:p>
    <w:p w14:paraId="761BEC39" w14:textId="77777777" w:rsidR="00CE0C1B" w:rsidRPr="008C7A21" w:rsidRDefault="00CE0C1B" w:rsidP="007035F5">
      <w:pPr>
        <w:ind w:left="567"/>
        <w:jc w:val="both"/>
        <w:rPr>
          <w:rFonts w:ascii="Garamond" w:hAnsi="Garamond"/>
          <w:strike/>
        </w:rPr>
      </w:pPr>
    </w:p>
    <w:p w14:paraId="28422B7D" w14:textId="77777777" w:rsidR="00CE0C1B" w:rsidRPr="008C7A21" w:rsidRDefault="00CE0C1B" w:rsidP="007035F5">
      <w:pPr>
        <w:ind w:left="567"/>
        <w:jc w:val="both"/>
        <w:rPr>
          <w:rFonts w:ascii="Garamond" w:hAnsi="Garamond"/>
          <w:strike/>
        </w:rPr>
      </w:pPr>
      <w:r w:rsidRPr="008C7A21">
        <w:rPr>
          <w:rFonts w:ascii="Garamond" w:hAnsi="Garamond"/>
          <w:strike/>
        </w:rPr>
        <w:t>Questions:</w:t>
      </w:r>
    </w:p>
    <w:p w14:paraId="0D8B19BA" w14:textId="77777777" w:rsidR="00CE0C1B" w:rsidRPr="008C7A21" w:rsidRDefault="00CE0C1B" w:rsidP="007035F5">
      <w:pPr>
        <w:ind w:left="567"/>
        <w:jc w:val="both"/>
        <w:rPr>
          <w:rFonts w:ascii="Garamond" w:hAnsi="Garamond"/>
          <w:strike/>
        </w:rPr>
      </w:pPr>
    </w:p>
    <w:p w14:paraId="2C66BAB4" w14:textId="77777777" w:rsidR="00CE0C1B" w:rsidRPr="008C7A21" w:rsidRDefault="00CE0C1B" w:rsidP="007035F5">
      <w:pPr>
        <w:ind w:left="567"/>
        <w:jc w:val="both"/>
        <w:rPr>
          <w:rFonts w:ascii="Garamond" w:hAnsi="Garamond"/>
          <w:strike/>
        </w:rPr>
      </w:pPr>
      <w:r w:rsidRPr="008C7A21">
        <w:rPr>
          <w:rFonts w:ascii="Garamond" w:hAnsi="Garamond"/>
          <w:strike/>
        </w:rPr>
        <w:t>1. Where did it happen?</w:t>
      </w:r>
    </w:p>
    <w:p w14:paraId="7C1565D3" w14:textId="77777777" w:rsidR="00CE0C1B" w:rsidRPr="008C7A21" w:rsidRDefault="00CE0C1B" w:rsidP="007035F5">
      <w:pPr>
        <w:ind w:left="567"/>
        <w:jc w:val="both"/>
        <w:rPr>
          <w:rFonts w:ascii="Garamond" w:hAnsi="Garamond"/>
          <w:strike/>
        </w:rPr>
      </w:pPr>
      <w:r w:rsidRPr="008C7A21">
        <w:rPr>
          <w:rFonts w:ascii="Garamond" w:hAnsi="Garamond"/>
          <w:strike/>
        </w:rPr>
        <w:t xml:space="preserve">2.  Whom did it involve? </w:t>
      </w:r>
    </w:p>
    <w:p w14:paraId="5BF05912" w14:textId="77777777" w:rsidR="00CE0C1B" w:rsidRPr="008C7A21" w:rsidRDefault="00CE0C1B" w:rsidP="007035F5">
      <w:pPr>
        <w:ind w:left="567"/>
        <w:jc w:val="both"/>
        <w:rPr>
          <w:rFonts w:ascii="Garamond" w:hAnsi="Garamond"/>
          <w:strike/>
        </w:rPr>
      </w:pPr>
      <w:r w:rsidRPr="008C7A21">
        <w:rPr>
          <w:rFonts w:ascii="Garamond" w:hAnsi="Garamond"/>
          <w:strike/>
        </w:rPr>
        <w:t>3.  What kind of act was it?</w:t>
      </w:r>
    </w:p>
    <w:p w14:paraId="2E95E679" w14:textId="77777777" w:rsidR="00CE0C1B" w:rsidRPr="008C7A21" w:rsidRDefault="00CE0C1B" w:rsidP="007035F5">
      <w:pPr>
        <w:ind w:left="567"/>
        <w:jc w:val="both"/>
        <w:rPr>
          <w:rFonts w:ascii="Garamond" w:hAnsi="Garamond"/>
          <w:strike/>
        </w:rPr>
      </w:pPr>
    </w:p>
    <w:p w14:paraId="47B78F1E" w14:textId="77777777" w:rsidR="00CE0C1B" w:rsidRPr="008C7A21" w:rsidRDefault="00CE0C1B" w:rsidP="007035F5">
      <w:pPr>
        <w:ind w:left="567"/>
        <w:jc w:val="both"/>
        <w:rPr>
          <w:rFonts w:ascii="Garamond" w:hAnsi="Garamond"/>
          <w:strike/>
        </w:rPr>
      </w:pPr>
      <w:r w:rsidRPr="008C7A21">
        <w:rPr>
          <w:rFonts w:ascii="Garamond" w:hAnsi="Garamond"/>
          <w:strike/>
        </w:rPr>
        <w:t>‘The standard of medical treatment which the United States affords its own servicemen is a matter within its sovereign authority’.</w:t>
      </w:r>
    </w:p>
    <w:p w14:paraId="67FA3F99" w14:textId="77777777" w:rsidR="00CE0C1B" w:rsidRPr="007035F5" w:rsidRDefault="00CE0C1B" w:rsidP="00926EC6">
      <w:pPr>
        <w:jc w:val="both"/>
        <w:rPr>
          <w:rFonts w:ascii="Garamond" w:hAnsi="Garamond"/>
        </w:rPr>
      </w:pPr>
    </w:p>
    <w:p w14:paraId="0666B849" w14:textId="77777777" w:rsidR="00CE0C1B" w:rsidRPr="008C7A21" w:rsidRDefault="00CE0C1B" w:rsidP="00926EC6">
      <w:pPr>
        <w:jc w:val="both"/>
        <w:rPr>
          <w:rFonts w:ascii="Garamond" w:hAnsi="Garamond"/>
          <w:strike/>
        </w:rPr>
      </w:pPr>
      <w:r w:rsidRPr="008C7A21">
        <w:rPr>
          <w:rFonts w:ascii="Garamond" w:hAnsi="Garamond"/>
          <w:strike/>
          <w:u w:val="single"/>
        </w:rPr>
        <w:t xml:space="preserve">Holland v </w:t>
      </w:r>
      <w:proofErr w:type="spellStart"/>
      <w:r w:rsidRPr="008C7A21">
        <w:rPr>
          <w:rFonts w:ascii="Garamond" w:hAnsi="Garamond"/>
          <w:strike/>
          <w:u w:val="single"/>
        </w:rPr>
        <w:t>Lampen</w:t>
      </w:r>
      <w:proofErr w:type="spellEnd"/>
      <w:r w:rsidRPr="008C7A21">
        <w:rPr>
          <w:rFonts w:ascii="Garamond" w:hAnsi="Garamond"/>
          <w:strike/>
          <w:u w:val="single"/>
        </w:rPr>
        <w:t xml:space="preserve"> Wolfe</w:t>
      </w:r>
      <w:r w:rsidRPr="008C7A21">
        <w:rPr>
          <w:rFonts w:ascii="Garamond" w:hAnsi="Garamond"/>
          <w:strike/>
        </w:rPr>
        <w:t xml:space="preserve"> [2000] 1 WLR 1573 (HL)</w:t>
      </w:r>
    </w:p>
    <w:p w14:paraId="2DB88AFB" w14:textId="77777777" w:rsidR="00CE0C1B" w:rsidRPr="007035F5" w:rsidRDefault="00CE0C1B" w:rsidP="00CE0C1B">
      <w:pPr>
        <w:jc w:val="both"/>
        <w:rPr>
          <w:rFonts w:ascii="Garamond" w:hAnsi="Garamond"/>
        </w:rPr>
      </w:pPr>
    </w:p>
    <w:p w14:paraId="1BB89D72" w14:textId="77777777" w:rsidR="00CE0C1B" w:rsidRPr="008C7A21" w:rsidRDefault="00926EC6" w:rsidP="00CE0C1B">
      <w:pPr>
        <w:jc w:val="both"/>
        <w:rPr>
          <w:rFonts w:ascii="Garamond" w:hAnsi="Garamond"/>
          <w:strike/>
          <w:u w:val="single"/>
        </w:rPr>
      </w:pPr>
      <w:r w:rsidRPr="008C7A21">
        <w:rPr>
          <w:rFonts w:ascii="Garamond" w:hAnsi="Garamond"/>
          <w:strike/>
          <w:u w:val="single"/>
        </w:rPr>
        <w:t>Separate Entities</w:t>
      </w:r>
    </w:p>
    <w:p w14:paraId="147CE539" w14:textId="77777777" w:rsidR="00CE0C1B" w:rsidRPr="008C7A21" w:rsidRDefault="00CE0C1B" w:rsidP="00CE0C1B">
      <w:pPr>
        <w:jc w:val="both"/>
        <w:rPr>
          <w:rFonts w:ascii="Garamond" w:hAnsi="Garamond"/>
          <w:strike/>
        </w:rPr>
      </w:pPr>
    </w:p>
    <w:p w14:paraId="16728823" w14:textId="77777777" w:rsidR="00CE0C1B" w:rsidRPr="008C7A21" w:rsidRDefault="00CE0C1B" w:rsidP="00CE0C1B">
      <w:pPr>
        <w:ind w:left="567"/>
        <w:jc w:val="both"/>
        <w:rPr>
          <w:rFonts w:ascii="Garamond" w:hAnsi="Garamond"/>
          <w:strike/>
          <w:szCs w:val="24"/>
        </w:rPr>
      </w:pPr>
      <w:r w:rsidRPr="008C7A21">
        <w:rPr>
          <w:rFonts w:ascii="Garamond" w:hAnsi="Garamond"/>
          <w:strike/>
          <w:szCs w:val="24"/>
        </w:rPr>
        <w:t>Section 14: States entitled to immunities and privileges</w:t>
      </w:r>
    </w:p>
    <w:p w14:paraId="42DD64AE" w14:textId="77777777" w:rsidR="00CE0C1B" w:rsidRPr="008C7A21" w:rsidRDefault="00CE0C1B" w:rsidP="00CE0C1B">
      <w:pPr>
        <w:ind w:left="567"/>
        <w:jc w:val="both"/>
        <w:rPr>
          <w:rFonts w:ascii="Garamond" w:hAnsi="Garamond"/>
          <w:strike/>
          <w:szCs w:val="24"/>
        </w:rPr>
      </w:pPr>
    </w:p>
    <w:p w14:paraId="426C495E" w14:textId="77777777" w:rsidR="00CE0C1B" w:rsidRPr="008C7A21" w:rsidRDefault="00CE0C1B" w:rsidP="00CE0C1B">
      <w:pPr>
        <w:ind w:left="567"/>
        <w:jc w:val="both"/>
        <w:rPr>
          <w:rFonts w:ascii="Garamond" w:hAnsi="Garamond"/>
          <w:strike/>
          <w:szCs w:val="24"/>
        </w:rPr>
      </w:pPr>
      <w:r w:rsidRPr="008C7A21">
        <w:rPr>
          <w:rFonts w:ascii="Garamond" w:hAnsi="Garamond"/>
          <w:strike/>
          <w:szCs w:val="24"/>
        </w:rPr>
        <w:t>(1) The immunities and privileges conferred by this Part of this Act apply to any foreign or commonwealth State other than the United Kingdom; and references to a State include references to -</w:t>
      </w:r>
    </w:p>
    <w:p w14:paraId="4F47730A" w14:textId="77777777" w:rsidR="00CE0C1B" w:rsidRPr="008C7A21" w:rsidRDefault="00CE0C1B" w:rsidP="00CE0C1B">
      <w:pPr>
        <w:ind w:left="567"/>
        <w:jc w:val="both"/>
        <w:rPr>
          <w:rFonts w:ascii="Garamond" w:hAnsi="Garamond"/>
          <w:strike/>
          <w:szCs w:val="24"/>
        </w:rPr>
      </w:pPr>
    </w:p>
    <w:p w14:paraId="031522F3" w14:textId="77777777" w:rsidR="00CE0C1B" w:rsidRPr="008C7A21" w:rsidRDefault="00CE0C1B" w:rsidP="00CE0C1B">
      <w:pPr>
        <w:ind w:left="567"/>
        <w:jc w:val="both"/>
        <w:rPr>
          <w:rFonts w:ascii="Garamond" w:hAnsi="Garamond"/>
          <w:strike/>
          <w:szCs w:val="24"/>
        </w:rPr>
      </w:pPr>
      <w:r w:rsidRPr="008C7A21">
        <w:rPr>
          <w:rFonts w:ascii="Garamond" w:hAnsi="Garamond"/>
          <w:strike/>
          <w:szCs w:val="24"/>
        </w:rPr>
        <w:tab/>
      </w:r>
      <w:r w:rsidRPr="008C7A21">
        <w:rPr>
          <w:rFonts w:ascii="Garamond" w:hAnsi="Garamond"/>
          <w:strike/>
          <w:szCs w:val="24"/>
        </w:rPr>
        <w:tab/>
        <w:t xml:space="preserve">(a)  </w:t>
      </w:r>
      <w:r w:rsidRPr="008C7A21">
        <w:rPr>
          <w:rFonts w:ascii="Garamond" w:hAnsi="Garamond"/>
          <w:strike/>
          <w:szCs w:val="24"/>
        </w:rPr>
        <w:tab/>
      </w:r>
      <w:proofErr w:type="gramStart"/>
      <w:r w:rsidRPr="008C7A21">
        <w:rPr>
          <w:rFonts w:ascii="Garamond" w:hAnsi="Garamond"/>
          <w:strike/>
          <w:szCs w:val="24"/>
        </w:rPr>
        <w:t>the</w:t>
      </w:r>
      <w:proofErr w:type="gramEnd"/>
      <w:r w:rsidRPr="008C7A21">
        <w:rPr>
          <w:rFonts w:ascii="Garamond" w:hAnsi="Garamond"/>
          <w:strike/>
          <w:szCs w:val="24"/>
        </w:rPr>
        <w:t xml:space="preserve"> sovereign or other head of that State in his public capacity;</w:t>
      </w:r>
    </w:p>
    <w:p w14:paraId="5CEA6F5C" w14:textId="77777777" w:rsidR="00CE0C1B" w:rsidRPr="008C7A21" w:rsidRDefault="00CE0C1B" w:rsidP="00CE0C1B">
      <w:pPr>
        <w:ind w:left="567"/>
        <w:jc w:val="both"/>
        <w:rPr>
          <w:rFonts w:ascii="Garamond" w:hAnsi="Garamond"/>
          <w:strike/>
          <w:szCs w:val="24"/>
        </w:rPr>
      </w:pPr>
      <w:r w:rsidRPr="008C7A21">
        <w:rPr>
          <w:rFonts w:ascii="Garamond" w:hAnsi="Garamond"/>
          <w:strike/>
          <w:szCs w:val="24"/>
        </w:rPr>
        <w:lastRenderedPageBreak/>
        <w:tab/>
      </w:r>
      <w:r w:rsidRPr="008C7A21">
        <w:rPr>
          <w:rFonts w:ascii="Garamond" w:hAnsi="Garamond"/>
          <w:strike/>
          <w:szCs w:val="24"/>
        </w:rPr>
        <w:tab/>
        <w:t>(b)</w:t>
      </w:r>
      <w:r w:rsidRPr="008C7A21">
        <w:rPr>
          <w:rFonts w:ascii="Garamond" w:hAnsi="Garamond"/>
          <w:strike/>
          <w:szCs w:val="24"/>
        </w:rPr>
        <w:tab/>
      </w:r>
      <w:proofErr w:type="gramStart"/>
      <w:r w:rsidRPr="008C7A21">
        <w:rPr>
          <w:rFonts w:ascii="Garamond" w:hAnsi="Garamond"/>
          <w:strike/>
          <w:szCs w:val="24"/>
        </w:rPr>
        <w:t>the</w:t>
      </w:r>
      <w:proofErr w:type="gramEnd"/>
      <w:r w:rsidRPr="008C7A21">
        <w:rPr>
          <w:rFonts w:ascii="Garamond" w:hAnsi="Garamond"/>
          <w:strike/>
          <w:szCs w:val="24"/>
        </w:rPr>
        <w:t xml:space="preserve"> government of that State; and</w:t>
      </w:r>
    </w:p>
    <w:p w14:paraId="28BF0746" w14:textId="77777777" w:rsidR="00CE0C1B" w:rsidRPr="008C7A21" w:rsidRDefault="00CE0C1B" w:rsidP="00CE0C1B">
      <w:pPr>
        <w:ind w:left="567"/>
        <w:jc w:val="both"/>
        <w:rPr>
          <w:rFonts w:ascii="Garamond" w:hAnsi="Garamond"/>
          <w:strike/>
          <w:szCs w:val="24"/>
        </w:rPr>
      </w:pPr>
      <w:r w:rsidRPr="008C7A21">
        <w:rPr>
          <w:rFonts w:ascii="Garamond" w:hAnsi="Garamond"/>
          <w:strike/>
          <w:szCs w:val="24"/>
        </w:rPr>
        <w:tab/>
      </w:r>
      <w:r w:rsidRPr="008C7A21">
        <w:rPr>
          <w:rFonts w:ascii="Garamond" w:hAnsi="Garamond"/>
          <w:strike/>
          <w:szCs w:val="24"/>
        </w:rPr>
        <w:tab/>
        <w:t>(c)</w:t>
      </w:r>
      <w:r w:rsidRPr="008C7A21">
        <w:rPr>
          <w:rFonts w:ascii="Garamond" w:hAnsi="Garamond"/>
          <w:strike/>
          <w:szCs w:val="24"/>
        </w:rPr>
        <w:tab/>
      </w:r>
      <w:proofErr w:type="gramStart"/>
      <w:r w:rsidRPr="008C7A21">
        <w:rPr>
          <w:rFonts w:ascii="Garamond" w:hAnsi="Garamond"/>
          <w:strike/>
          <w:szCs w:val="24"/>
        </w:rPr>
        <w:t>any</w:t>
      </w:r>
      <w:proofErr w:type="gramEnd"/>
      <w:r w:rsidRPr="008C7A21">
        <w:rPr>
          <w:rFonts w:ascii="Garamond" w:hAnsi="Garamond"/>
          <w:strike/>
          <w:szCs w:val="24"/>
        </w:rPr>
        <w:t xml:space="preserve"> department of that government,</w:t>
      </w:r>
    </w:p>
    <w:p w14:paraId="4386D3A8" w14:textId="77777777" w:rsidR="00CE0C1B" w:rsidRPr="007035F5" w:rsidRDefault="00CE0C1B" w:rsidP="00CE0C1B">
      <w:pPr>
        <w:ind w:left="567"/>
        <w:jc w:val="both"/>
        <w:rPr>
          <w:rFonts w:ascii="Garamond" w:hAnsi="Garamond"/>
          <w:szCs w:val="24"/>
        </w:rPr>
      </w:pPr>
    </w:p>
    <w:p w14:paraId="2672BBF5" w14:textId="77777777" w:rsidR="00CE0C1B" w:rsidRPr="008C7A21" w:rsidRDefault="00CE0C1B" w:rsidP="00CE0C1B">
      <w:pPr>
        <w:ind w:left="567"/>
        <w:jc w:val="both"/>
        <w:rPr>
          <w:rFonts w:ascii="Garamond" w:hAnsi="Garamond"/>
          <w:strike/>
          <w:szCs w:val="24"/>
        </w:rPr>
      </w:pPr>
      <w:proofErr w:type="gramStart"/>
      <w:r w:rsidRPr="008C7A21">
        <w:rPr>
          <w:rFonts w:ascii="Garamond" w:hAnsi="Garamond"/>
          <w:strike/>
          <w:szCs w:val="24"/>
        </w:rPr>
        <w:t>but</w:t>
      </w:r>
      <w:proofErr w:type="gramEnd"/>
      <w:r w:rsidRPr="008C7A21">
        <w:rPr>
          <w:rFonts w:ascii="Garamond" w:hAnsi="Garamond"/>
          <w:strike/>
          <w:szCs w:val="24"/>
        </w:rPr>
        <w:t xml:space="preserve"> not to any entity (hereafter referred to as ‘separate entity’) which is distinct from the executive organs of the government of the State and capable of suing or being sued.</w:t>
      </w:r>
    </w:p>
    <w:p w14:paraId="1AA17D5F" w14:textId="77777777" w:rsidR="00CE0C1B" w:rsidRPr="008C7A21" w:rsidRDefault="00CE0C1B" w:rsidP="00CE0C1B">
      <w:pPr>
        <w:ind w:left="567"/>
        <w:jc w:val="both"/>
        <w:rPr>
          <w:rFonts w:ascii="Garamond" w:hAnsi="Garamond"/>
          <w:strike/>
          <w:szCs w:val="24"/>
        </w:rPr>
      </w:pPr>
    </w:p>
    <w:p w14:paraId="40537769" w14:textId="77777777" w:rsidR="00CE0C1B" w:rsidRPr="008C7A21" w:rsidRDefault="00CE0C1B" w:rsidP="00CE0C1B">
      <w:pPr>
        <w:ind w:left="567"/>
        <w:jc w:val="both"/>
        <w:rPr>
          <w:rFonts w:ascii="Garamond" w:hAnsi="Garamond"/>
          <w:strike/>
          <w:szCs w:val="24"/>
        </w:rPr>
      </w:pPr>
      <w:r w:rsidRPr="008C7A21">
        <w:rPr>
          <w:rFonts w:ascii="Garamond" w:hAnsi="Garamond"/>
          <w:strike/>
          <w:szCs w:val="24"/>
        </w:rPr>
        <w:t xml:space="preserve">(2) A separate entity is immune from the jurisdiction of the courts of the United Kingdom if, and only if - </w:t>
      </w:r>
    </w:p>
    <w:p w14:paraId="5D18BF13" w14:textId="77777777" w:rsidR="00CE0C1B" w:rsidRPr="008C7A21" w:rsidRDefault="00CE0C1B" w:rsidP="00CE0C1B">
      <w:pPr>
        <w:ind w:left="567"/>
        <w:jc w:val="both"/>
        <w:rPr>
          <w:rFonts w:ascii="Garamond" w:hAnsi="Garamond"/>
          <w:strike/>
          <w:szCs w:val="24"/>
        </w:rPr>
      </w:pPr>
    </w:p>
    <w:p w14:paraId="19672421" w14:textId="77777777" w:rsidR="00CE0C1B" w:rsidRPr="008C7A21" w:rsidRDefault="00CE0C1B" w:rsidP="00CE0C1B">
      <w:pPr>
        <w:ind w:left="567"/>
        <w:jc w:val="both"/>
        <w:rPr>
          <w:rFonts w:ascii="Garamond" w:hAnsi="Garamond"/>
          <w:strike/>
          <w:szCs w:val="24"/>
        </w:rPr>
      </w:pPr>
      <w:r w:rsidRPr="008C7A21">
        <w:rPr>
          <w:rFonts w:ascii="Garamond" w:hAnsi="Garamond"/>
          <w:strike/>
          <w:szCs w:val="24"/>
        </w:rPr>
        <w:t xml:space="preserve">(a) </w:t>
      </w:r>
      <w:proofErr w:type="gramStart"/>
      <w:r w:rsidRPr="008C7A21">
        <w:rPr>
          <w:rFonts w:ascii="Garamond" w:hAnsi="Garamond"/>
          <w:strike/>
          <w:szCs w:val="24"/>
        </w:rPr>
        <w:t>the</w:t>
      </w:r>
      <w:proofErr w:type="gramEnd"/>
      <w:r w:rsidRPr="008C7A21">
        <w:rPr>
          <w:rFonts w:ascii="Garamond" w:hAnsi="Garamond"/>
          <w:strike/>
          <w:szCs w:val="24"/>
        </w:rPr>
        <w:t xml:space="preserve"> proceedings relate to anything done by it in the exercise of sovereign authorities; and</w:t>
      </w:r>
    </w:p>
    <w:p w14:paraId="24E1D2DE" w14:textId="77777777" w:rsidR="00CE0C1B" w:rsidRPr="008C7A21" w:rsidRDefault="00CE0C1B" w:rsidP="00CE0C1B">
      <w:pPr>
        <w:ind w:left="567"/>
        <w:jc w:val="both"/>
        <w:rPr>
          <w:rFonts w:ascii="Garamond" w:hAnsi="Garamond"/>
          <w:strike/>
          <w:szCs w:val="24"/>
        </w:rPr>
      </w:pPr>
    </w:p>
    <w:p w14:paraId="06635011" w14:textId="77777777" w:rsidR="00CE0C1B" w:rsidRPr="008C7A21" w:rsidRDefault="00CE0C1B" w:rsidP="00CE0C1B">
      <w:pPr>
        <w:ind w:left="567"/>
        <w:jc w:val="both"/>
        <w:rPr>
          <w:rFonts w:ascii="Garamond" w:hAnsi="Garamond"/>
          <w:strike/>
          <w:szCs w:val="24"/>
        </w:rPr>
      </w:pPr>
      <w:r w:rsidRPr="008C7A21">
        <w:rPr>
          <w:rFonts w:ascii="Garamond" w:hAnsi="Garamond"/>
          <w:strike/>
          <w:szCs w:val="24"/>
        </w:rPr>
        <w:t xml:space="preserve">(b) </w:t>
      </w:r>
      <w:proofErr w:type="gramStart"/>
      <w:r w:rsidRPr="008C7A21">
        <w:rPr>
          <w:rFonts w:ascii="Garamond" w:hAnsi="Garamond"/>
          <w:strike/>
          <w:szCs w:val="24"/>
        </w:rPr>
        <w:t>the</w:t>
      </w:r>
      <w:proofErr w:type="gramEnd"/>
      <w:r w:rsidRPr="008C7A21">
        <w:rPr>
          <w:rFonts w:ascii="Garamond" w:hAnsi="Garamond"/>
          <w:strike/>
          <w:szCs w:val="24"/>
        </w:rPr>
        <w:t xml:space="preserve"> circumstances are such that a State (or, in the case of proceedings to which section 10 above applies, a State which is not a party to the Brussels Convention) would have been so immune.</w:t>
      </w:r>
    </w:p>
    <w:p w14:paraId="2B033F3E" w14:textId="77777777" w:rsidR="00CE0C1B" w:rsidRPr="007035F5" w:rsidRDefault="00CE0C1B" w:rsidP="00CE0C1B">
      <w:pPr>
        <w:jc w:val="both"/>
        <w:rPr>
          <w:rFonts w:ascii="Garamond" w:hAnsi="Garamond"/>
          <w:u w:val="single"/>
        </w:rPr>
      </w:pPr>
    </w:p>
    <w:p w14:paraId="369E07AA" w14:textId="77777777" w:rsidR="00CE0C1B" w:rsidRPr="008C7A21" w:rsidRDefault="00CE0C1B" w:rsidP="00CE0C1B">
      <w:pPr>
        <w:jc w:val="both"/>
        <w:rPr>
          <w:rFonts w:ascii="Garamond" w:hAnsi="Garamond"/>
          <w:strike/>
        </w:rPr>
      </w:pPr>
      <w:r w:rsidRPr="008C7A21">
        <w:rPr>
          <w:rFonts w:ascii="Garamond" w:hAnsi="Garamond"/>
          <w:strike/>
          <w:u w:val="single"/>
        </w:rPr>
        <w:t>Kuwait Airlines Corporation v Iraqi Airways Company</w:t>
      </w:r>
      <w:r w:rsidRPr="008C7A21">
        <w:rPr>
          <w:rFonts w:ascii="Garamond" w:hAnsi="Garamond"/>
          <w:strike/>
        </w:rPr>
        <w:t xml:space="preserve"> [1995] 1 WLR 1147</w:t>
      </w:r>
    </w:p>
    <w:p w14:paraId="6798CBF0" w14:textId="77777777" w:rsidR="00CE0C1B" w:rsidRPr="008C7A21" w:rsidRDefault="00CE0C1B" w:rsidP="00CE0C1B">
      <w:pPr>
        <w:jc w:val="both"/>
        <w:rPr>
          <w:rFonts w:ascii="Garamond" w:hAnsi="Garamond"/>
          <w:strike/>
        </w:rPr>
      </w:pPr>
    </w:p>
    <w:p w14:paraId="6BD4A574" w14:textId="77777777" w:rsidR="00CE0C1B" w:rsidRPr="008C7A21" w:rsidRDefault="00CE0C1B" w:rsidP="00CE0C1B">
      <w:pPr>
        <w:ind w:left="567"/>
        <w:jc w:val="both"/>
        <w:rPr>
          <w:rFonts w:ascii="Garamond" w:hAnsi="Garamond"/>
          <w:strike/>
        </w:rPr>
      </w:pPr>
      <w:r w:rsidRPr="008C7A21">
        <w:rPr>
          <w:rFonts w:ascii="Garamond" w:hAnsi="Garamond"/>
          <w:strike/>
        </w:rPr>
        <w:t xml:space="preserve">Question 1: </w:t>
      </w:r>
      <w:r w:rsidRPr="008C7A21">
        <w:rPr>
          <w:rFonts w:ascii="Garamond" w:hAnsi="Garamond"/>
          <w:strike/>
        </w:rPr>
        <w:tab/>
        <w:t xml:space="preserve">If IAC was going to attract immunity, then it has to be designated a ‘separate entity’ under </w:t>
      </w:r>
      <w:proofErr w:type="spellStart"/>
      <w:proofErr w:type="gramStart"/>
      <w:r w:rsidRPr="008C7A21">
        <w:rPr>
          <w:rFonts w:ascii="Garamond" w:hAnsi="Garamond"/>
          <w:strike/>
        </w:rPr>
        <w:t>S14</w:t>
      </w:r>
      <w:proofErr w:type="spellEnd"/>
      <w:r w:rsidRPr="008C7A21">
        <w:rPr>
          <w:rFonts w:ascii="Garamond" w:hAnsi="Garamond"/>
          <w:strike/>
        </w:rPr>
        <w:t>(</w:t>
      </w:r>
      <w:proofErr w:type="gramEnd"/>
      <w:r w:rsidRPr="008C7A21">
        <w:rPr>
          <w:rFonts w:ascii="Garamond" w:hAnsi="Garamond"/>
          <w:strike/>
        </w:rPr>
        <w:t>2)?</w:t>
      </w:r>
    </w:p>
    <w:p w14:paraId="57DC493A" w14:textId="77777777" w:rsidR="00CE0C1B" w:rsidRPr="008C7A21" w:rsidRDefault="00CE0C1B" w:rsidP="00CE0C1B">
      <w:pPr>
        <w:ind w:left="567"/>
        <w:jc w:val="both"/>
        <w:rPr>
          <w:rFonts w:ascii="Garamond" w:hAnsi="Garamond"/>
          <w:strike/>
        </w:rPr>
      </w:pPr>
    </w:p>
    <w:p w14:paraId="38F21A1A" w14:textId="77777777" w:rsidR="00CE0C1B" w:rsidRPr="008C7A21" w:rsidRDefault="00CE0C1B" w:rsidP="00CE0C1B">
      <w:pPr>
        <w:ind w:left="567"/>
        <w:jc w:val="both"/>
        <w:rPr>
          <w:rFonts w:ascii="Garamond" w:hAnsi="Garamond"/>
          <w:strike/>
        </w:rPr>
      </w:pPr>
      <w:r w:rsidRPr="008C7A21">
        <w:rPr>
          <w:rFonts w:ascii="Garamond" w:hAnsi="Garamond"/>
          <w:strike/>
        </w:rPr>
        <w:t xml:space="preserve">Question 2: </w:t>
      </w:r>
      <w:r w:rsidRPr="008C7A21">
        <w:rPr>
          <w:rFonts w:ascii="Garamond" w:hAnsi="Garamond"/>
          <w:strike/>
        </w:rPr>
        <w:tab/>
        <w:t xml:space="preserve">If IAC was a separate entity did it have immunity under </w:t>
      </w:r>
      <w:proofErr w:type="spellStart"/>
      <w:r w:rsidRPr="008C7A21">
        <w:rPr>
          <w:rFonts w:ascii="Garamond" w:hAnsi="Garamond"/>
          <w:strike/>
        </w:rPr>
        <w:t>S1</w:t>
      </w:r>
      <w:proofErr w:type="spellEnd"/>
      <w:r w:rsidRPr="008C7A21">
        <w:rPr>
          <w:rFonts w:ascii="Garamond" w:hAnsi="Garamond"/>
          <w:strike/>
        </w:rPr>
        <w:t xml:space="preserve"> and </w:t>
      </w:r>
      <w:proofErr w:type="spellStart"/>
      <w:r w:rsidRPr="008C7A21">
        <w:rPr>
          <w:rFonts w:ascii="Garamond" w:hAnsi="Garamond"/>
          <w:strike/>
        </w:rPr>
        <w:t>S3</w:t>
      </w:r>
      <w:proofErr w:type="spellEnd"/>
      <w:r w:rsidRPr="008C7A21">
        <w:rPr>
          <w:rFonts w:ascii="Garamond" w:hAnsi="Garamond"/>
          <w:strike/>
        </w:rPr>
        <w:t>-11?</w:t>
      </w:r>
    </w:p>
    <w:p w14:paraId="3AE01DBB" w14:textId="77777777" w:rsidR="00CE0C1B" w:rsidRPr="008C7A21" w:rsidRDefault="00CE0C1B" w:rsidP="00CE0C1B">
      <w:pPr>
        <w:ind w:left="567"/>
        <w:jc w:val="both"/>
        <w:rPr>
          <w:rFonts w:ascii="Garamond" w:hAnsi="Garamond"/>
          <w:strike/>
        </w:rPr>
      </w:pPr>
    </w:p>
    <w:p w14:paraId="42E150F2" w14:textId="77777777" w:rsidR="00CE0C1B" w:rsidRPr="008C7A21" w:rsidRDefault="00CE0C1B" w:rsidP="00CE0C1B">
      <w:pPr>
        <w:ind w:left="567"/>
        <w:jc w:val="both"/>
        <w:rPr>
          <w:rFonts w:ascii="Garamond" w:hAnsi="Garamond"/>
          <w:strike/>
        </w:rPr>
      </w:pPr>
      <w:r w:rsidRPr="008C7A21">
        <w:rPr>
          <w:rFonts w:ascii="Garamond" w:hAnsi="Garamond"/>
          <w:strike/>
        </w:rPr>
        <w:t xml:space="preserve">Majority decision (Goff, </w:t>
      </w:r>
      <w:proofErr w:type="spellStart"/>
      <w:r w:rsidRPr="008C7A21">
        <w:rPr>
          <w:rFonts w:ascii="Garamond" w:hAnsi="Garamond"/>
          <w:strike/>
        </w:rPr>
        <w:t>Jauncey</w:t>
      </w:r>
      <w:proofErr w:type="spellEnd"/>
      <w:r w:rsidRPr="008C7A21">
        <w:rPr>
          <w:rFonts w:ascii="Garamond" w:hAnsi="Garamond"/>
          <w:strike/>
        </w:rPr>
        <w:t xml:space="preserve"> and Nicholls):</w:t>
      </w:r>
    </w:p>
    <w:p w14:paraId="58EB2EBA" w14:textId="77777777" w:rsidR="00CE0C1B" w:rsidRPr="008C7A21" w:rsidRDefault="00CE0C1B" w:rsidP="00CE0C1B">
      <w:pPr>
        <w:ind w:left="567"/>
        <w:jc w:val="both"/>
        <w:rPr>
          <w:rFonts w:ascii="Garamond" w:hAnsi="Garamond"/>
          <w:strike/>
        </w:rPr>
      </w:pPr>
    </w:p>
    <w:p w14:paraId="516C751A" w14:textId="77777777" w:rsidR="00CE0C1B" w:rsidRPr="008C7A21" w:rsidRDefault="00CE0C1B" w:rsidP="00CE0C1B">
      <w:pPr>
        <w:ind w:left="567"/>
        <w:jc w:val="both"/>
        <w:rPr>
          <w:rFonts w:ascii="Garamond" w:hAnsi="Garamond"/>
          <w:strike/>
        </w:rPr>
      </w:pPr>
      <w:r w:rsidRPr="008C7A21">
        <w:rPr>
          <w:rFonts w:ascii="Garamond" w:hAnsi="Garamond"/>
          <w:strike/>
        </w:rPr>
        <w:t xml:space="preserve">14(2) meant that they had to consider whether IAC’s acts were of a commercial or governmental nature (actus jure </w:t>
      </w:r>
      <w:proofErr w:type="spellStart"/>
      <w:r w:rsidRPr="008C7A21">
        <w:rPr>
          <w:rFonts w:ascii="Garamond" w:hAnsi="Garamond"/>
          <w:strike/>
        </w:rPr>
        <w:t>gestionis</w:t>
      </w:r>
      <w:proofErr w:type="spellEnd"/>
      <w:r w:rsidRPr="008C7A21">
        <w:rPr>
          <w:rFonts w:ascii="Garamond" w:hAnsi="Garamond"/>
          <w:strike/>
        </w:rPr>
        <w:t>/jure imperii)? Was IAC acting as if it were sovereign?</w:t>
      </w:r>
    </w:p>
    <w:p w14:paraId="48D556FD" w14:textId="77777777" w:rsidR="00CE0C1B" w:rsidRPr="008C7A21" w:rsidRDefault="00CE0C1B" w:rsidP="00CE0C1B">
      <w:pPr>
        <w:ind w:left="567"/>
        <w:jc w:val="both"/>
        <w:rPr>
          <w:rFonts w:ascii="Garamond" w:hAnsi="Garamond"/>
          <w:strike/>
        </w:rPr>
      </w:pPr>
    </w:p>
    <w:p w14:paraId="3B76FB02" w14:textId="77777777" w:rsidR="00CE0C1B" w:rsidRPr="008C7A21" w:rsidRDefault="00CE0C1B" w:rsidP="00CE0C1B">
      <w:pPr>
        <w:ind w:left="567"/>
        <w:jc w:val="both"/>
        <w:rPr>
          <w:rFonts w:ascii="Garamond" w:hAnsi="Garamond"/>
          <w:strike/>
        </w:rPr>
      </w:pPr>
      <w:r w:rsidRPr="008C7A21">
        <w:rPr>
          <w:rFonts w:ascii="Garamond" w:hAnsi="Garamond"/>
          <w:strike/>
        </w:rPr>
        <w:t>Minority reasoning (</w:t>
      </w:r>
      <w:proofErr w:type="spellStart"/>
      <w:r w:rsidRPr="008C7A21">
        <w:rPr>
          <w:rFonts w:ascii="Garamond" w:hAnsi="Garamond"/>
          <w:strike/>
        </w:rPr>
        <w:t>Mustill</w:t>
      </w:r>
      <w:proofErr w:type="spellEnd"/>
      <w:r w:rsidRPr="008C7A21">
        <w:rPr>
          <w:rFonts w:ascii="Garamond" w:hAnsi="Garamond"/>
          <w:strike/>
        </w:rPr>
        <w:t xml:space="preserve"> and </w:t>
      </w:r>
      <w:proofErr w:type="spellStart"/>
      <w:r w:rsidRPr="008C7A21">
        <w:rPr>
          <w:rFonts w:ascii="Garamond" w:hAnsi="Garamond"/>
          <w:strike/>
        </w:rPr>
        <w:t>Slynn</w:t>
      </w:r>
      <w:proofErr w:type="spellEnd"/>
      <w:r w:rsidRPr="008C7A21">
        <w:rPr>
          <w:rFonts w:ascii="Garamond" w:hAnsi="Garamond"/>
          <w:strike/>
        </w:rPr>
        <w:t>):</w:t>
      </w:r>
    </w:p>
    <w:p w14:paraId="5E88400F" w14:textId="77777777" w:rsidR="00CE0C1B" w:rsidRPr="008C7A21" w:rsidRDefault="00CE0C1B" w:rsidP="00CE0C1B">
      <w:pPr>
        <w:ind w:left="567"/>
        <w:jc w:val="both"/>
        <w:rPr>
          <w:rFonts w:ascii="Garamond" w:hAnsi="Garamond"/>
          <w:strike/>
        </w:rPr>
      </w:pPr>
    </w:p>
    <w:p w14:paraId="2C0E7277" w14:textId="77777777" w:rsidR="00CE0C1B" w:rsidRPr="008C7A21" w:rsidRDefault="00CE0C1B" w:rsidP="00CE0C1B">
      <w:pPr>
        <w:ind w:left="567"/>
        <w:jc w:val="both"/>
        <w:rPr>
          <w:rFonts w:ascii="Garamond" w:hAnsi="Garamond"/>
          <w:strike/>
        </w:rPr>
      </w:pPr>
      <w:r w:rsidRPr="008C7A21">
        <w:rPr>
          <w:rFonts w:ascii="Garamond" w:hAnsi="Garamond"/>
          <w:strike/>
        </w:rPr>
        <w:t xml:space="preserve">14(2)(a) required the question to be asked: ‘was IAC acting on the basis of sovereign authority?’ </w:t>
      </w:r>
    </w:p>
    <w:p w14:paraId="414A121A" w14:textId="77777777" w:rsidR="00CE0C1B" w:rsidRPr="008C7A21" w:rsidRDefault="00CE0C1B" w:rsidP="00CE0C1B">
      <w:pPr>
        <w:ind w:left="567"/>
        <w:jc w:val="both"/>
        <w:rPr>
          <w:rFonts w:ascii="Garamond" w:hAnsi="Garamond"/>
          <w:strike/>
        </w:rPr>
      </w:pPr>
    </w:p>
    <w:p w14:paraId="51A5453D" w14:textId="77777777" w:rsidR="00CE0C1B" w:rsidRPr="008C7A21" w:rsidRDefault="00CE0C1B" w:rsidP="00CE0C1B">
      <w:pPr>
        <w:ind w:left="567"/>
        <w:jc w:val="both"/>
        <w:rPr>
          <w:rFonts w:ascii="Garamond" w:hAnsi="Garamond"/>
          <w:strike/>
        </w:rPr>
      </w:pPr>
      <w:r w:rsidRPr="008C7A21">
        <w:rPr>
          <w:rFonts w:ascii="Garamond" w:hAnsi="Garamond"/>
          <w:strike/>
        </w:rPr>
        <w:t xml:space="preserve">Evans: ‘Surely it does appear somewhat unjust to allow plaintiffs to sue defendants who were acting in accordance with lawful - albeit reprehensible - instructions whilst at the same time granting the State itself immunity?’ </w:t>
      </w:r>
    </w:p>
    <w:p w14:paraId="4C5E0E2D" w14:textId="77777777" w:rsidR="00CF387A" w:rsidRPr="007035F5" w:rsidRDefault="00CF387A" w:rsidP="00CF387A">
      <w:pPr>
        <w:jc w:val="both"/>
        <w:rPr>
          <w:rFonts w:ascii="Garamond" w:hAnsi="Garamond"/>
        </w:rPr>
      </w:pPr>
    </w:p>
    <w:p w14:paraId="4F52A618" w14:textId="77777777" w:rsidR="00D17BC2" w:rsidRPr="007035F5" w:rsidRDefault="00D17BC2" w:rsidP="00E82D69">
      <w:pPr>
        <w:jc w:val="both"/>
        <w:rPr>
          <w:rFonts w:ascii="Garamond" w:hAnsi="Garamond"/>
        </w:rPr>
      </w:pPr>
    </w:p>
    <w:sectPr w:rsidR="00D17BC2" w:rsidRPr="007035F5" w:rsidSect="00E84BA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4E3D8D" w14:textId="77777777" w:rsidR="00926EC6" w:rsidRDefault="00926EC6" w:rsidP="00AB41CF">
      <w:r>
        <w:separator/>
      </w:r>
    </w:p>
  </w:endnote>
  <w:endnote w:type="continuationSeparator" w:id="0">
    <w:p w14:paraId="7CDC53A5" w14:textId="77777777" w:rsidR="00926EC6" w:rsidRDefault="00926EC6" w:rsidP="00AB4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Garamond">
    <w:panose1 w:val="02020404030301010803"/>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324305"/>
      <w:docPartObj>
        <w:docPartGallery w:val="Page Numbers (Bottom of Page)"/>
        <w:docPartUnique/>
      </w:docPartObj>
    </w:sdtPr>
    <w:sdtEndPr/>
    <w:sdtContent>
      <w:p w14:paraId="303F9ED8" w14:textId="77777777" w:rsidR="00926EC6" w:rsidRDefault="00926EC6">
        <w:pPr>
          <w:pStyle w:val="Footer"/>
          <w:jc w:val="right"/>
        </w:pPr>
        <w:r>
          <w:fldChar w:fldCharType="begin"/>
        </w:r>
        <w:r>
          <w:instrText xml:space="preserve"> PAGE   \* MERGEFORMAT </w:instrText>
        </w:r>
        <w:r>
          <w:fldChar w:fldCharType="separate"/>
        </w:r>
        <w:r w:rsidR="00EA7FCE">
          <w:rPr>
            <w:noProof/>
          </w:rPr>
          <w:t>4</w:t>
        </w:r>
        <w:r>
          <w:rPr>
            <w:noProof/>
          </w:rPr>
          <w:fldChar w:fldCharType="end"/>
        </w:r>
      </w:p>
    </w:sdtContent>
  </w:sdt>
  <w:p w14:paraId="13BD9FBC" w14:textId="77777777" w:rsidR="00926EC6" w:rsidRDefault="00926EC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BAC714" w14:textId="77777777" w:rsidR="00926EC6" w:rsidRDefault="00926EC6" w:rsidP="00AB41CF">
      <w:r>
        <w:separator/>
      </w:r>
    </w:p>
  </w:footnote>
  <w:footnote w:type="continuationSeparator" w:id="0">
    <w:p w14:paraId="683E4CA3" w14:textId="77777777" w:rsidR="00926EC6" w:rsidRDefault="00926EC6" w:rsidP="00AB41C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E3AEB"/>
    <w:multiLevelType w:val="hybridMultilevel"/>
    <w:tmpl w:val="09F2D0CA"/>
    <w:lvl w:ilvl="0" w:tplc="0409000F">
      <w:start w:val="1"/>
      <w:numFmt w:val="decimal"/>
      <w:lvlText w:val="%1."/>
      <w:lvlJc w:val="left"/>
      <w:pPr>
        <w:tabs>
          <w:tab w:val="num" w:pos="1680"/>
        </w:tabs>
        <w:ind w:left="1680" w:hanging="360"/>
      </w:pPr>
    </w:lvl>
    <w:lvl w:ilvl="1" w:tplc="04090019" w:tentative="1">
      <w:start w:val="1"/>
      <w:numFmt w:val="lowerLetter"/>
      <w:lvlText w:val="%2."/>
      <w:lvlJc w:val="left"/>
      <w:pPr>
        <w:tabs>
          <w:tab w:val="num" w:pos="2400"/>
        </w:tabs>
        <w:ind w:left="2400" w:hanging="360"/>
      </w:pPr>
    </w:lvl>
    <w:lvl w:ilvl="2" w:tplc="0409001B" w:tentative="1">
      <w:start w:val="1"/>
      <w:numFmt w:val="lowerRoman"/>
      <w:lvlText w:val="%3."/>
      <w:lvlJc w:val="right"/>
      <w:pPr>
        <w:tabs>
          <w:tab w:val="num" w:pos="3120"/>
        </w:tabs>
        <w:ind w:left="3120" w:hanging="180"/>
      </w:pPr>
    </w:lvl>
    <w:lvl w:ilvl="3" w:tplc="0409000F" w:tentative="1">
      <w:start w:val="1"/>
      <w:numFmt w:val="decimal"/>
      <w:lvlText w:val="%4."/>
      <w:lvlJc w:val="left"/>
      <w:pPr>
        <w:tabs>
          <w:tab w:val="num" w:pos="3840"/>
        </w:tabs>
        <w:ind w:left="3840" w:hanging="360"/>
      </w:pPr>
    </w:lvl>
    <w:lvl w:ilvl="4" w:tplc="04090019" w:tentative="1">
      <w:start w:val="1"/>
      <w:numFmt w:val="lowerLetter"/>
      <w:lvlText w:val="%5."/>
      <w:lvlJc w:val="left"/>
      <w:pPr>
        <w:tabs>
          <w:tab w:val="num" w:pos="4560"/>
        </w:tabs>
        <w:ind w:left="4560" w:hanging="360"/>
      </w:pPr>
    </w:lvl>
    <w:lvl w:ilvl="5" w:tplc="0409001B" w:tentative="1">
      <w:start w:val="1"/>
      <w:numFmt w:val="lowerRoman"/>
      <w:lvlText w:val="%6."/>
      <w:lvlJc w:val="right"/>
      <w:pPr>
        <w:tabs>
          <w:tab w:val="num" w:pos="5280"/>
        </w:tabs>
        <w:ind w:left="5280" w:hanging="180"/>
      </w:pPr>
    </w:lvl>
    <w:lvl w:ilvl="6" w:tplc="0409000F" w:tentative="1">
      <w:start w:val="1"/>
      <w:numFmt w:val="decimal"/>
      <w:lvlText w:val="%7."/>
      <w:lvlJc w:val="left"/>
      <w:pPr>
        <w:tabs>
          <w:tab w:val="num" w:pos="6000"/>
        </w:tabs>
        <w:ind w:left="6000" w:hanging="360"/>
      </w:pPr>
    </w:lvl>
    <w:lvl w:ilvl="7" w:tplc="04090019" w:tentative="1">
      <w:start w:val="1"/>
      <w:numFmt w:val="lowerLetter"/>
      <w:lvlText w:val="%8."/>
      <w:lvlJc w:val="left"/>
      <w:pPr>
        <w:tabs>
          <w:tab w:val="num" w:pos="6720"/>
        </w:tabs>
        <w:ind w:left="6720" w:hanging="360"/>
      </w:pPr>
    </w:lvl>
    <w:lvl w:ilvl="8" w:tplc="0409001B" w:tentative="1">
      <w:start w:val="1"/>
      <w:numFmt w:val="lowerRoman"/>
      <w:lvlText w:val="%9."/>
      <w:lvlJc w:val="right"/>
      <w:pPr>
        <w:tabs>
          <w:tab w:val="num" w:pos="7440"/>
        </w:tabs>
        <w:ind w:left="7440" w:hanging="180"/>
      </w:pPr>
    </w:lvl>
  </w:abstractNum>
  <w:abstractNum w:abstractNumId="1">
    <w:nsid w:val="042D59EF"/>
    <w:multiLevelType w:val="hybridMultilevel"/>
    <w:tmpl w:val="F4D069D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F78B5"/>
    <w:multiLevelType w:val="hybridMultilevel"/>
    <w:tmpl w:val="BDF886C6"/>
    <w:lvl w:ilvl="0" w:tplc="08090017">
      <w:start w:val="1"/>
      <w:numFmt w:val="lowerLetter"/>
      <w:lvlText w:val="%1)"/>
      <w:lvlJc w:val="left"/>
      <w:pPr>
        <w:ind w:left="720" w:hanging="360"/>
      </w:pPr>
    </w:lvl>
    <w:lvl w:ilvl="1" w:tplc="0966EFE0">
      <w:start w:val="1"/>
      <w:numFmt w:val="decimal"/>
      <w:lvlText w:val="(%2)"/>
      <w:lvlJc w:val="left"/>
      <w:pPr>
        <w:ind w:left="1800" w:hanging="720"/>
      </w:pPr>
      <w:rPr>
        <w:rFonts w:hint="default"/>
      </w:rPr>
    </w:lvl>
    <w:lvl w:ilvl="2" w:tplc="DB861EBE">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95C491D"/>
    <w:multiLevelType w:val="hybridMultilevel"/>
    <w:tmpl w:val="12E8A980"/>
    <w:lvl w:ilvl="0" w:tplc="08090019">
      <w:start w:val="6"/>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9AF257C"/>
    <w:multiLevelType w:val="hybridMultilevel"/>
    <w:tmpl w:val="920E8C62"/>
    <w:lvl w:ilvl="0" w:tplc="93EC277E">
      <w:start w:val="1"/>
      <w:numFmt w:val="lowerLetter"/>
      <w:lvlText w:val="(%1)"/>
      <w:lvlJc w:val="left"/>
      <w:pPr>
        <w:tabs>
          <w:tab w:val="num" w:pos="2154"/>
        </w:tabs>
        <w:ind w:left="2154" w:hanging="720"/>
      </w:pPr>
      <w:rPr>
        <w:rFonts w:hint="default"/>
      </w:rPr>
    </w:lvl>
    <w:lvl w:ilvl="1" w:tplc="04090019" w:tentative="1">
      <w:start w:val="1"/>
      <w:numFmt w:val="lowerLetter"/>
      <w:lvlText w:val="%2."/>
      <w:lvlJc w:val="left"/>
      <w:pPr>
        <w:tabs>
          <w:tab w:val="num" w:pos="2514"/>
        </w:tabs>
        <w:ind w:left="2514" w:hanging="360"/>
      </w:pPr>
    </w:lvl>
    <w:lvl w:ilvl="2" w:tplc="0409001B" w:tentative="1">
      <w:start w:val="1"/>
      <w:numFmt w:val="lowerRoman"/>
      <w:lvlText w:val="%3."/>
      <w:lvlJc w:val="right"/>
      <w:pPr>
        <w:tabs>
          <w:tab w:val="num" w:pos="3234"/>
        </w:tabs>
        <w:ind w:left="3234" w:hanging="180"/>
      </w:pPr>
    </w:lvl>
    <w:lvl w:ilvl="3" w:tplc="0409000F" w:tentative="1">
      <w:start w:val="1"/>
      <w:numFmt w:val="decimal"/>
      <w:lvlText w:val="%4."/>
      <w:lvlJc w:val="left"/>
      <w:pPr>
        <w:tabs>
          <w:tab w:val="num" w:pos="3954"/>
        </w:tabs>
        <w:ind w:left="3954" w:hanging="360"/>
      </w:pPr>
    </w:lvl>
    <w:lvl w:ilvl="4" w:tplc="04090019" w:tentative="1">
      <w:start w:val="1"/>
      <w:numFmt w:val="lowerLetter"/>
      <w:lvlText w:val="%5."/>
      <w:lvlJc w:val="left"/>
      <w:pPr>
        <w:tabs>
          <w:tab w:val="num" w:pos="4674"/>
        </w:tabs>
        <w:ind w:left="4674" w:hanging="360"/>
      </w:pPr>
    </w:lvl>
    <w:lvl w:ilvl="5" w:tplc="0409001B" w:tentative="1">
      <w:start w:val="1"/>
      <w:numFmt w:val="lowerRoman"/>
      <w:lvlText w:val="%6."/>
      <w:lvlJc w:val="right"/>
      <w:pPr>
        <w:tabs>
          <w:tab w:val="num" w:pos="5394"/>
        </w:tabs>
        <w:ind w:left="5394" w:hanging="180"/>
      </w:pPr>
    </w:lvl>
    <w:lvl w:ilvl="6" w:tplc="0409000F" w:tentative="1">
      <w:start w:val="1"/>
      <w:numFmt w:val="decimal"/>
      <w:lvlText w:val="%7."/>
      <w:lvlJc w:val="left"/>
      <w:pPr>
        <w:tabs>
          <w:tab w:val="num" w:pos="6114"/>
        </w:tabs>
        <w:ind w:left="6114" w:hanging="360"/>
      </w:pPr>
    </w:lvl>
    <w:lvl w:ilvl="7" w:tplc="04090019" w:tentative="1">
      <w:start w:val="1"/>
      <w:numFmt w:val="lowerLetter"/>
      <w:lvlText w:val="%8."/>
      <w:lvlJc w:val="left"/>
      <w:pPr>
        <w:tabs>
          <w:tab w:val="num" w:pos="6834"/>
        </w:tabs>
        <w:ind w:left="6834" w:hanging="360"/>
      </w:pPr>
    </w:lvl>
    <w:lvl w:ilvl="8" w:tplc="0409001B" w:tentative="1">
      <w:start w:val="1"/>
      <w:numFmt w:val="lowerRoman"/>
      <w:lvlText w:val="%9."/>
      <w:lvlJc w:val="right"/>
      <w:pPr>
        <w:tabs>
          <w:tab w:val="num" w:pos="7554"/>
        </w:tabs>
        <w:ind w:left="7554" w:hanging="180"/>
      </w:pPr>
    </w:lvl>
  </w:abstractNum>
  <w:abstractNum w:abstractNumId="5">
    <w:nsid w:val="1508026F"/>
    <w:multiLevelType w:val="hybridMultilevel"/>
    <w:tmpl w:val="A2680AFA"/>
    <w:lvl w:ilvl="0" w:tplc="452E40F6">
      <w:start w:val="1"/>
      <w:numFmt w:val="decimal"/>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6">
    <w:nsid w:val="158F4BDE"/>
    <w:multiLevelType w:val="hybridMultilevel"/>
    <w:tmpl w:val="9296F94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A2B2506"/>
    <w:multiLevelType w:val="hybridMultilevel"/>
    <w:tmpl w:val="29784932"/>
    <w:lvl w:ilvl="0" w:tplc="D3B0BB0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1AF85221"/>
    <w:multiLevelType w:val="hybridMultilevel"/>
    <w:tmpl w:val="F43C369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51D7544"/>
    <w:multiLevelType w:val="hybridMultilevel"/>
    <w:tmpl w:val="716258DE"/>
    <w:lvl w:ilvl="0" w:tplc="7D0E2A62">
      <w:start w:val="1"/>
      <w:numFmt w:val="lowerLetter"/>
      <w:lvlText w:val="(%1)"/>
      <w:lvlJc w:val="left"/>
      <w:pPr>
        <w:tabs>
          <w:tab w:val="num" w:pos="1800"/>
        </w:tabs>
        <w:ind w:left="1800" w:hanging="36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10">
    <w:nsid w:val="31374CD5"/>
    <w:multiLevelType w:val="hybridMultilevel"/>
    <w:tmpl w:val="6C768D66"/>
    <w:lvl w:ilvl="0" w:tplc="5628AA9A">
      <w:start w:val="1"/>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1">
    <w:nsid w:val="3631391D"/>
    <w:multiLevelType w:val="hybridMultilevel"/>
    <w:tmpl w:val="87205E74"/>
    <w:lvl w:ilvl="0" w:tplc="0809000F">
      <w:start w:val="1"/>
      <w:numFmt w:val="decimal"/>
      <w:lvlText w:val="%1."/>
      <w:lvlJc w:val="left"/>
      <w:pPr>
        <w:ind w:left="3585" w:hanging="360"/>
      </w:pPr>
    </w:lvl>
    <w:lvl w:ilvl="1" w:tplc="08090019" w:tentative="1">
      <w:start w:val="1"/>
      <w:numFmt w:val="lowerLetter"/>
      <w:lvlText w:val="%2."/>
      <w:lvlJc w:val="left"/>
      <w:pPr>
        <w:ind w:left="4305" w:hanging="360"/>
      </w:pPr>
    </w:lvl>
    <w:lvl w:ilvl="2" w:tplc="0809001B" w:tentative="1">
      <w:start w:val="1"/>
      <w:numFmt w:val="lowerRoman"/>
      <w:lvlText w:val="%3."/>
      <w:lvlJc w:val="right"/>
      <w:pPr>
        <w:ind w:left="5025" w:hanging="180"/>
      </w:pPr>
    </w:lvl>
    <w:lvl w:ilvl="3" w:tplc="0809000F" w:tentative="1">
      <w:start w:val="1"/>
      <w:numFmt w:val="decimal"/>
      <w:lvlText w:val="%4."/>
      <w:lvlJc w:val="left"/>
      <w:pPr>
        <w:ind w:left="5745" w:hanging="360"/>
      </w:pPr>
    </w:lvl>
    <w:lvl w:ilvl="4" w:tplc="08090019" w:tentative="1">
      <w:start w:val="1"/>
      <w:numFmt w:val="lowerLetter"/>
      <w:lvlText w:val="%5."/>
      <w:lvlJc w:val="left"/>
      <w:pPr>
        <w:ind w:left="6465" w:hanging="360"/>
      </w:pPr>
    </w:lvl>
    <w:lvl w:ilvl="5" w:tplc="0809001B" w:tentative="1">
      <w:start w:val="1"/>
      <w:numFmt w:val="lowerRoman"/>
      <w:lvlText w:val="%6."/>
      <w:lvlJc w:val="right"/>
      <w:pPr>
        <w:ind w:left="7185" w:hanging="180"/>
      </w:pPr>
    </w:lvl>
    <w:lvl w:ilvl="6" w:tplc="0809000F" w:tentative="1">
      <w:start w:val="1"/>
      <w:numFmt w:val="decimal"/>
      <w:lvlText w:val="%7."/>
      <w:lvlJc w:val="left"/>
      <w:pPr>
        <w:ind w:left="7905" w:hanging="360"/>
      </w:pPr>
    </w:lvl>
    <w:lvl w:ilvl="7" w:tplc="08090019" w:tentative="1">
      <w:start w:val="1"/>
      <w:numFmt w:val="lowerLetter"/>
      <w:lvlText w:val="%8."/>
      <w:lvlJc w:val="left"/>
      <w:pPr>
        <w:ind w:left="8625" w:hanging="360"/>
      </w:pPr>
    </w:lvl>
    <w:lvl w:ilvl="8" w:tplc="0809001B" w:tentative="1">
      <w:start w:val="1"/>
      <w:numFmt w:val="lowerRoman"/>
      <w:lvlText w:val="%9."/>
      <w:lvlJc w:val="right"/>
      <w:pPr>
        <w:ind w:left="9345" w:hanging="180"/>
      </w:pPr>
    </w:lvl>
  </w:abstractNum>
  <w:abstractNum w:abstractNumId="12">
    <w:nsid w:val="36E53868"/>
    <w:multiLevelType w:val="hybridMultilevel"/>
    <w:tmpl w:val="5F72F8BC"/>
    <w:lvl w:ilvl="0" w:tplc="0809000F">
      <w:start w:val="1"/>
      <w:numFmt w:val="decimal"/>
      <w:lvlText w:val="%1."/>
      <w:lvlJc w:val="left"/>
      <w:pPr>
        <w:tabs>
          <w:tab w:val="num" w:pos="1263"/>
        </w:tabs>
        <w:ind w:left="1263" w:hanging="360"/>
      </w:pPr>
    </w:lvl>
    <w:lvl w:ilvl="1" w:tplc="08090019" w:tentative="1">
      <w:start w:val="1"/>
      <w:numFmt w:val="lowerLetter"/>
      <w:lvlText w:val="%2."/>
      <w:lvlJc w:val="left"/>
      <w:pPr>
        <w:tabs>
          <w:tab w:val="num" w:pos="1983"/>
        </w:tabs>
        <w:ind w:left="1983" w:hanging="360"/>
      </w:pPr>
    </w:lvl>
    <w:lvl w:ilvl="2" w:tplc="0809001B" w:tentative="1">
      <w:start w:val="1"/>
      <w:numFmt w:val="lowerRoman"/>
      <w:lvlText w:val="%3."/>
      <w:lvlJc w:val="right"/>
      <w:pPr>
        <w:tabs>
          <w:tab w:val="num" w:pos="2703"/>
        </w:tabs>
        <w:ind w:left="2703" w:hanging="180"/>
      </w:pPr>
    </w:lvl>
    <w:lvl w:ilvl="3" w:tplc="0809000F" w:tentative="1">
      <w:start w:val="1"/>
      <w:numFmt w:val="decimal"/>
      <w:lvlText w:val="%4."/>
      <w:lvlJc w:val="left"/>
      <w:pPr>
        <w:tabs>
          <w:tab w:val="num" w:pos="3423"/>
        </w:tabs>
        <w:ind w:left="3423" w:hanging="360"/>
      </w:pPr>
    </w:lvl>
    <w:lvl w:ilvl="4" w:tplc="08090019" w:tentative="1">
      <w:start w:val="1"/>
      <w:numFmt w:val="lowerLetter"/>
      <w:lvlText w:val="%5."/>
      <w:lvlJc w:val="left"/>
      <w:pPr>
        <w:tabs>
          <w:tab w:val="num" w:pos="4143"/>
        </w:tabs>
        <w:ind w:left="4143" w:hanging="360"/>
      </w:pPr>
    </w:lvl>
    <w:lvl w:ilvl="5" w:tplc="0809001B" w:tentative="1">
      <w:start w:val="1"/>
      <w:numFmt w:val="lowerRoman"/>
      <w:lvlText w:val="%6."/>
      <w:lvlJc w:val="right"/>
      <w:pPr>
        <w:tabs>
          <w:tab w:val="num" w:pos="4863"/>
        </w:tabs>
        <w:ind w:left="4863" w:hanging="180"/>
      </w:pPr>
    </w:lvl>
    <w:lvl w:ilvl="6" w:tplc="0809000F" w:tentative="1">
      <w:start w:val="1"/>
      <w:numFmt w:val="decimal"/>
      <w:lvlText w:val="%7."/>
      <w:lvlJc w:val="left"/>
      <w:pPr>
        <w:tabs>
          <w:tab w:val="num" w:pos="5583"/>
        </w:tabs>
        <w:ind w:left="5583" w:hanging="360"/>
      </w:pPr>
    </w:lvl>
    <w:lvl w:ilvl="7" w:tplc="08090019" w:tentative="1">
      <w:start w:val="1"/>
      <w:numFmt w:val="lowerLetter"/>
      <w:lvlText w:val="%8."/>
      <w:lvlJc w:val="left"/>
      <w:pPr>
        <w:tabs>
          <w:tab w:val="num" w:pos="6303"/>
        </w:tabs>
        <w:ind w:left="6303" w:hanging="360"/>
      </w:pPr>
    </w:lvl>
    <w:lvl w:ilvl="8" w:tplc="0809001B" w:tentative="1">
      <w:start w:val="1"/>
      <w:numFmt w:val="lowerRoman"/>
      <w:lvlText w:val="%9."/>
      <w:lvlJc w:val="right"/>
      <w:pPr>
        <w:tabs>
          <w:tab w:val="num" w:pos="7023"/>
        </w:tabs>
        <w:ind w:left="7023" w:hanging="180"/>
      </w:pPr>
    </w:lvl>
  </w:abstractNum>
  <w:abstractNum w:abstractNumId="13">
    <w:nsid w:val="409C52D4"/>
    <w:multiLevelType w:val="hybridMultilevel"/>
    <w:tmpl w:val="97669A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0AC0D7B"/>
    <w:multiLevelType w:val="hybridMultilevel"/>
    <w:tmpl w:val="B5C27386"/>
    <w:lvl w:ilvl="0" w:tplc="8BF4A856">
      <w:start w:val="1"/>
      <w:numFmt w:val="lowerLetter"/>
      <w:lvlText w:val="(%1)"/>
      <w:lvlJc w:val="left"/>
      <w:pPr>
        <w:tabs>
          <w:tab w:val="num" w:pos="4320"/>
        </w:tabs>
        <w:ind w:left="43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5A6B0BC0"/>
    <w:multiLevelType w:val="hybridMultilevel"/>
    <w:tmpl w:val="0694D8E0"/>
    <w:lvl w:ilvl="0" w:tplc="D3B0BB0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699D6F19"/>
    <w:multiLevelType w:val="hybridMultilevel"/>
    <w:tmpl w:val="C4BE2E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C7637F2"/>
    <w:multiLevelType w:val="hybridMultilevel"/>
    <w:tmpl w:val="5D90BAB4"/>
    <w:lvl w:ilvl="0" w:tplc="66843024">
      <w:start w:val="1"/>
      <w:numFmt w:val="decimal"/>
      <w:lvlText w:val="%1."/>
      <w:lvlJc w:val="left"/>
      <w:pPr>
        <w:tabs>
          <w:tab w:val="num" w:pos="2154"/>
        </w:tabs>
        <w:ind w:left="2154" w:hanging="1020"/>
      </w:pPr>
      <w:rPr>
        <w:rFonts w:hint="default"/>
      </w:rPr>
    </w:lvl>
    <w:lvl w:ilvl="1" w:tplc="04090019" w:tentative="1">
      <w:start w:val="1"/>
      <w:numFmt w:val="lowerLetter"/>
      <w:lvlText w:val="%2."/>
      <w:lvlJc w:val="left"/>
      <w:pPr>
        <w:tabs>
          <w:tab w:val="num" w:pos="2214"/>
        </w:tabs>
        <w:ind w:left="2214" w:hanging="360"/>
      </w:pPr>
    </w:lvl>
    <w:lvl w:ilvl="2" w:tplc="0409001B" w:tentative="1">
      <w:start w:val="1"/>
      <w:numFmt w:val="lowerRoman"/>
      <w:lvlText w:val="%3."/>
      <w:lvlJc w:val="right"/>
      <w:pPr>
        <w:tabs>
          <w:tab w:val="num" w:pos="2934"/>
        </w:tabs>
        <w:ind w:left="2934" w:hanging="180"/>
      </w:pPr>
    </w:lvl>
    <w:lvl w:ilvl="3" w:tplc="0409000F" w:tentative="1">
      <w:start w:val="1"/>
      <w:numFmt w:val="decimal"/>
      <w:lvlText w:val="%4."/>
      <w:lvlJc w:val="left"/>
      <w:pPr>
        <w:tabs>
          <w:tab w:val="num" w:pos="3654"/>
        </w:tabs>
        <w:ind w:left="3654" w:hanging="360"/>
      </w:pPr>
    </w:lvl>
    <w:lvl w:ilvl="4" w:tplc="04090019" w:tentative="1">
      <w:start w:val="1"/>
      <w:numFmt w:val="lowerLetter"/>
      <w:lvlText w:val="%5."/>
      <w:lvlJc w:val="left"/>
      <w:pPr>
        <w:tabs>
          <w:tab w:val="num" w:pos="4374"/>
        </w:tabs>
        <w:ind w:left="4374" w:hanging="360"/>
      </w:pPr>
    </w:lvl>
    <w:lvl w:ilvl="5" w:tplc="0409001B" w:tentative="1">
      <w:start w:val="1"/>
      <w:numFmt w:val="lowerRoman"/>
      <w:lvlText w:val="%6."/>
      <w:lvlJc w:val="right"/>
      <w:pPr>
        <w:tabs>
          <w:tab w:val="num" w:pos="5094"/>
        </w:tabs>
        <w:ind w:left="5094" w:hanging="180"/>
      </w:pPr>
    </w:lvl>
    <w:lvl w:ilvl="6" w:tplc="0409000F" w:tentative="1">
      <w:start w:val="1"/>
      <w:numFmt w:val="decimal"/>
      <w:lvlText w:val="%7."/>
      <w:lvlJc w:val="left"/>
      <w:pPr>
        <w:tabs>
          <w:tab w:val="num" w:pos="5814"/>
        </w:tabs>
        <w:ind w:left="5814" w:hanging="360"/>
      </w:pPr>
    </w:lvl>
    <w:lvl w:ilvl="7" w:tplc="04090019" w:tentative="1">
      <w:start w:val="1"/>
      <w:numFmt w:val="lowerLetter"/>
      <w:lvlText w:val="%8."/>
      <w:lvlJc w:val="left"/>
      <w:pPr>
        <w:tabs>
          <w:tab w:val="num" w:pos="6534"/>
        </w:tabs>
        <w:ind w:left="6534" w:hanging="360"/>
      </w:pPr>
    </w:lvl>
    <w:lvl w:ilvl="8" w:tplc="0409001B" w:tentative="1">
      <w:start w:val="1"/>
      <w:numFmt w:val="lowerRoman"/>
      <w:lvlText w:val="%9."/>
      <w:lvlJc w:val="right"/>
      <w:pPr>
        <w:tabs>
          <w:tab w:val="num" w:pos="7254"/>
        </w:tabs>
        <w:ind w:left="7254" w:hanging="180"/>
      </w:pPr>
    </w:lvl>
  </w:abstractNum>
  <w:abstractNum w:abstractNumId="18">
    <w:nsid w:val="6F880600"/>
    <w:multiLevelType w:val="hybridMultilevel"/>
    <w:tmpl w:val="C4BE2E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793A007E"/>
    <w:multiLevelType w:val="hybridMultilevel"/>
    <w:tmpl w:val="F83CA7DC"/>
    <w:lvl w:ilvl="0" w:tplc="A69055C6">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0">
    <w:nsid w:val="7A59062C"/>
    <w:multiLevelType w:val="hybridMultilevel"/>
    <w:tmpl w:val="A774AB00"/>
    <w:lvl w:ilvl="0" w:tplc="08090017">
      <w:start w:val="1"/>
      <w:numFmt w:val="lowerLetter"/>
      <w:lvlText w:val="%1)"/>
      <w:lvlJc w:val="left"/>
      <w:pPr>
        <w:ind w:left="720" w:hanging="360"/>
      </w:pPr>
    </w:lvl>
    <w:lvl w:ilvl="1" w:tplc="0966EFE0">
      <w:start w:val="1"/>
      <w:numFmt w:val="decimal"/>
      <w:lvlText w:val="(%2)"/>
      <w:lvlJc w:val="left"/>
      <w:pPr>
        <w:ind w:left="1800" w:hanging="720"/>
      </w:pPr>
      <w:rPr>
        <w:rFonts w:hint="default"/>
      </w:rPr>
    </w:lvl>
    <w:lvl w:ilvl="2" w:tplc="DB861EBE">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15"/>
  </w:num>
  <w:num w:numId="3">
    <w:abstractNumId w:val="0"/>
  </w:num>
  <w:num w:numId="4">
    <w:abstractNumId w:val="19"/>
  </w:num>
  <w:num w:numId="5">
    <w:abstractNumId w:val="17"/>
  </w:num>
  <w:num w:numId="6">
    <w:abstractNumId w:val="4"/>
  </w:num>
  <w:num w:numId="7">
    <w:abstractNumId w:val="14"/>
  </w:num>
  <w:num w:numId="8">
    <w:abstractNumId w:val="10"/>
  </w:num>
  <w:num w:numId="9">
    <w:abstractNumId w:val="5"/>
  </w:num>
  <w:num w:numId="10">
    <w:abstractNumId w:val="12"/>
  </w:num>
  <w:num w:numId="11">
    <w:abstractNumId w:val="9"/>
  </w:num>
  <w:num w:numId="12">
    <w:abstractNumId w:val="18"/>
  </w:num>
  <w:num w:numId="13">
    <w:abstractNumId w:val="16"/>
  </w:num>
  <w:num w:numId="14">
    <w:abstractNumId w:val="13"/>
  </w:num>
  <w:num w:numId="15">
    <w:abstractNumId w:val="11"/>
  </w:num>
  <w:num w:numId="16">
    <w:abstractNumId w:val="6"/>
  </w:num>
  <w:num w:numId="17">
    <w:abstractNumId w:val="1"/>
  </w:num>
  <w:num w:numId="18">
    <w:abstractNumId w:val="8"/>
  </w:num>
  <w:num w:numId="19">
    <w:abstractNumId w:val="20"/>
  </w:num>
  <w:num w:numId="20">
    <w:abstractNumId w:val="2"/>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A63"/>
    <w:rsid w:val="00013F39"/>
    <w:rsid w:val="000A327B"/>
    <w:rsid w:val="000C62E4"/>
    <w:rsid w:val="000E1536"/>
    <w:rsid w:val="001333F7"/>
    <w:rsid w:val="00296B21"/>
    <w:rsid w:val="002F4931"/>
    <w:rsid w:val="00337FCC"/>
    <w:rsid w:val="00367EB2"/>
    <w:rsid w:val="004A6861"/>
    <w:rsid w:val="004C69FA"/>
    <w:rsid w:val="0050411B"/>
    <w:rsid w:val="00506D5D"/>
    <w:rsid w:val="005912FD"/>
    <w:rsid w:val="007035F5"/>
    <w:rsid w:val="00717F8B"/>
    <w:rsid w:val="00772297"/>
    <w:rsid w:val="007A5A63"/>
    <w:rsid w:val="007D5787"/>
    <w:rsid w:val="00851EEB"/>
    <w:rsid w:val="008B475D"/>
    <w:rsid w:val="008B48EA"/>
    <w:rsid w:val="008C7A21"/>
    <w:rsid w:val="008D7BFC"/>
    <w:rsid w:val="00926EC6"/>
    <w:rsid w:val="00AB41CF"/>
    <w:rsid w:val="00B43601"/>
    <w:rsid w:val="00B85DF7"/>
    <w:rsid w:val="00BA2CF4"/>
    <w:rsid w:val="00CA3F38"/>
    <w:rsid w:val="00CE0C1B"/>
    <w:rsid w:val="00CF387A"/>
    <w:rsid w:val="00D17BC2"/>
    <w:rsid w:val="00E82D69"/>
    <w:rsid w:val="00E84BA9"/>
    <w:rsid w:val="00EA7FCE"/>
    <w:rsid w:val="00F1543E"/>
    <w:rsid w:val="00F5554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0245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 Antiqua" w:eastAsiaTheme="minorHAnsi" w:hAnsi="Book Antiqua" w:cstheme="minorBidi"/>
        <w:sz w:val="24"/>
        <w:szCs w:val="28"/>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5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5A63"/>
    <w:rPr>
      <w:color w:val="0000FF" w:themeColor="hyperlink"/>
      <w:u w:val="single"/>
    </w:rPr>
  </w:style>
  <w:style w:type="paragraph" w:styleId="ListParagraph">
    <w:name w:val="List Paragraph"/>
    <w:basedOn w:val="Normal"/>
    <w:uiPriority w:val="34"/>
    <w:qFormat/>
    <w:rsid w:val="007A5A63"/>
    <w:pPr>
      <w:ind w:left="720"/>
    </w:pPr>
  </w:style>
  <w:style w:type="character" w:customStyle="1" w:styleId="hit">
    <w:name w:val="hit"/>
    <w:basedOn w:val="DefaultParagraphFont"/>
    <w:rsid w:val="00E82D69"/>
  </w:style>
  <w:style w:type="character" w:customStyle="1" w:styleId="bold">
    <w:name w:val="bold"/>
    <w:basedOn w:val="DefaultParagraphFont"/>
    <w:rsid w:val="00E82D69"/>
  </w:style>
  <w:style w:type="paragraph" w:styleId="Header">
    <w:name w:val="header"/>
    <w:basedOn w:val="Normal"/>
    <w:link w:val="HeaderChar"/>
    <w:uiPriority w:val="99"/>
    <w:semiHidden/>
    <w:unhideWhenUsed/>
    <w:rsid w:val="00AB41CF"/>
    <w:pPr>
      <w:tabs>
        <w:tab w:val="center" w:pos="4513"/>
        <w:tab w:val="right" w:pos="9026"/>
      </w:tabs>
    </w:pPr>
  </w:style>
  <w:style w:type="character" w:customStyle="1" w:styleId="HeaderChar">
    <w:name w:val="Header Char"/>
    <w:basedOn w:val="DefaultParagraphFont"/>
    <w:link w:val="Header"/>
    <w:uiPriority w:val="99"/>
    <w:semiHidden/>
    <w:rsid w:val="00AB41CF"/>
  </w:style>
  <w:style w:type="paragraph" w:styleId="Footer">
    <w:name w:val="footer"/>
    <w:basedOn w:val="Normal"/>
    <w:link w:val="FooterChar"/>
    <w:uiPriority w:val="99"/>
    <w:unhideWhenUsed/>
    <w:rsid w:val="00AB41CF"/>
    <w:pPr>
      <w:tabs>
        <w:tab w:val="center" w:pos="4513"/>
        <w:tab w:val="right" w:pos="9026"/>
      </w:tabs>
    </w:pPr>
  </w:style>
  <w:style w:type="character" w:customStyle="1" w:styleId="FooterChar">
    <w:name w:val="Footer Char"/>
    <w:basedOn w:val="DefaultParagraphFont"/>
    <w:link w:val="Footer"/>
    <w:uiPriority w:val="99"/>
    <w:rsid w:val="00AB41C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 Antiqua" w:eastAsiaTheme="minorHAnsi" w:hAnsi="Book Antiqua" w:cstheme="minorBidi"/>
        <w:sz w:val="24"/>
        <w:szCs w:val="28"/>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5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5A63"/>
    <w:rPr>
      <w:color w:val="0000FF" w:themeColor="hyperlink"/>
      <w:u w:val="single"/>
    </w:rPr>
  </w:style>
  <w:style w:type="paragraph" w:styleId="ListParagraph">
    <w:name w:val="List Paragraph"/>
    <w:basedOn w:val="Normal"/>
    <w:uiPriority w:val="34"/>
    <w:qFormat/>
    <w:rsid w:val="007A5A63"/>
    <w:pPr>
      <w:ind w:left="720"/>
    </w:pPr>
  </w:style>
  <w:style w:type="character" w:customStyle="1" w:styleId="hit">
    <w:name w:val="hit"/>
    <w:basedOn w:val="DefaultParagraphFont"/>
    <w:rsid w:val="00E82D69"/>
  </w:style>
  <w:style w:type="character" w:customStyle="1" w:styleId="bold">
    <w:name w:val="bold"/>
    <w:basedOn w:val="DefaultParagraphFont"/>
    <w:rsid w:val="00E82D69"/>
  </w:style>
  <w:style w:type="paragraph" w:styleId="Header">
    <w:name w:val="header"/>
    <w:basedOn w:val="Normal"/>
    <w:link w:val="HeaderChar"/>
    <w:uiPriority w:val="99"/>
    <w:semiHidden/>
    <w:unhideWhenUsed/>
    <w:rsid w:val="00AB41CF"/>
    <w:pPr>
      <w:tabs>
        <w:tab w:val="center" w:pos="4513"/>
        <w:tab w:val="right" w:pos="9026"/>
      </w:tabs>
    </w:pPr>
  </w:style>
  <w:style w:type="character" w:customStyle="1" w:styleId="HeaderChar">
    <w:name w:val="Header Char"/>
    <w:basedOn w:val="DefaultParagraphFont"/>
    <w:link w:val="Header"/>
    <w:uiPriority w:val="99"/>
    <w:semiHidden/>
    <w:rsid w:val="00AB41CF"/>
  </w:style>
  <w:style w:type="paragraph" w:styleId="Footer">
    <w:name w:val="footer"/>
    <w:basedOn w:val="Normal"/>
    <w:link w:val="FooterChar"/>
    <w:uiPriority w:val="99"/>
    <w:unhideWhenUsed/>
    <w:rsid w:val="00AB41CF"/>
    <w:pPr>
      <w:tabs>
        <w:tab w:val="center" w:pos="4513"/>
        <w:tab w:val="right" w:pos="9026"/>
      </w:tabs>
    </w:pPr>
  </w:style>
  <w:style w:type="character" w:customStyle="1" w:styleId="FooterChar">
    <w:name w:val="Footer Char"/>
    <w:basedOn w:val="DefaultParagraphFont"/>
    <w:link w:val="Footer"/>
    <w:uiPriority w:val="99"/>
    <w:rsid w:val="00AB41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1294</Words>
  <Characters>7379</Characters>
  <Application>Microsoft Macintosh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8656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lwpmac</dc:creator>
  <cp:lastModifiedBy>Christopher Olsen</cp:lastModifiedBy>
  <cp:revision>9</cp:revision>
  <cp:lastPrinted>2013-01-25T08:47:00Z</cp:lastPrinted>
  <dcterms:created xsi:type="dcterms:W3CDTF">2017-05-03T15:20:00Z</dcterms:created>
  <dcterms:modified xsi:type="dcterms:W3CDTF">2017-05-08T10:49:00Z</dcterms:modified>
</cp:coreProperties>
</file>